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04700E46"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p w14:paraId="07EF553E" w14:textId="77777777" w:rsidR="00730470" w:rsidRPr="00730470" w:rsidRDefault="00730470" w:rsidP="00730470">
      <w:pPr>
        <w:jc w:val="center"/>
        <w:rPr>
          <w:rFonts w:ascii="Trebuchet MS" w:hAnsi="Trebuchet MS"/>
          <w:b/>
          <w:bCs/>
          <w:sz w:val="28"/>
          <w:szCs w:val="28"/>
          <w:lang w:val="en-GB"/>
        </w:rPr>
      </w:pPr>
      <w:r w:rsidRPr="00730470">
        <w:rPr>
          <w:rFonts w:ascii="Trebuchet MS" w:hAnsi="Trebuchet MS"/>
          <w:b/>
          <w:bCs/>
          <w:sz w:val="28"/>
          <w:szCs w:val="28"/>
          <w:lang w:val="en-GB"/>
        </w:rPr>
        <w:t>RECM 100</w:t>
      </w:r>
    </w:p>
    <w:p w14:paraId="03A5D38A" w14:textId="77777777" w:rsidR="00730470" w:rsidRPr="00730470" w:rsidRDefault="00730470" w:rsidP="00730470">
      <w:pPr>
        <w:jc w:val="center"/>
        <w:rPr>
          <w:rFonts w:ascii="Trebuchet MS" w:hAnsi="Trebuchet MS"/>
          <w:b/>
          <w:bCs/>
          <w:sz w:val="28"/>
          <w:szCs w:val="28"/>
          <w:lang w:val="en-GB"/>
        </w:rPr>
      </w:pPr>
    </w:p>
    <w:p w14:paraId="0BB10876" w14:textId="77777777" w:rsidR="00730470" w:rsidRPr="00730470" w:rsidRDefault="00730470" w:rsidP="00730470">
      <w:pPr>
        <w:jc w:val="center"/>
        <w:rPr>
          <w:rFonts w:ascii="Trebuchet MS" w:hAnsi="Trebuchet MS"/>
          <w:b/>
          <w:bCs/>
          <w:sz w:val="28"/>
          <w:szCs w:val="28"/>
          <w:lang w:val="en-GB"/>
        </w:rPr>
      </w:pPr>
      <w:r w:rsidRPr="00730470">
        <w:rPr>
          <w:rFonts w:ascii="Trebuchet MS" w:hAnsi="Trebuchet MS"/>
          <w:b/>
          <w:bCs/>
          <w:sz w:val="28"/>
          <w:szCs w:val="28"/>
          <w:lang w:val="en-GB"/>
        </w:rPr>
        <w:t>RECORDS MANAGEMENT</w:t>
      </w:r>
    </w:p>
    <w:p w14:paraId="219E5A9B" w14:textId="77777777" w:rsidR="00730470" w:rsidRPr="00730470" w:rsidRDefault="00730470" w:rsidP="00730470">
      <w:pPr>
        <w:jc w:val="center"/>
        <w:rPr>
          <w:rFonts w:ascii="Trebuchet MS" w:hAnsi="Trebuchet MS"/>
          <w:b/>
          <w:bCs/>
          <w:sz w:val="28"/>
          <w:szCs w:val="28"/>
          <w:lang w:val="en-GB"/>
        </w:rPr>
      </w:pPr>
    </w:p>
    <w:p w14:paraId="1807DF9A" w14:textId="5306A793" w:rsidR="0030073D" w:rsidRPr="00B07553" w:rsidRDefault="00730470" w:rsidP="00730470">
      <w:pPr>
        <w:jc w:val="center"/>
        <w:rPr>
          <w:rFonts w:ascii="Trebuchet MS" w:hAnsi="Trebuchet MS"/>
          <w:sz w:val="28"/>
          <w:lang w:val="en-GB"/>
        </w:rPr>
      </w:pPr>
      <w:r w:rsidRPr="00730470">
        <w:rPr>
          <w:rFonts w:ascii="Trebuchet MS" w:hAnsi="Trebuchet MS"/>
          <w:b/>
          <w:bCs/>
          <w:sz w:val="28"/>
          <w:szCs w:val="28"/>
          <w:lang w:val="en-GB"/>
        </w:rPr>
        <w:t xml:space="preserve">1.5 </w:t>
      </w:r>
      <w:r w:rsidRPr="00692ABC">
        <w:rPr>
          <w:rFonts w:ascii="Trebuchet MS" w:hAnsi="Trebuchet MS"/>
          <w:b/>
          <w:sz w:val="28"/>
          <w:lang w:val="en-GB"/>
        </w:rPr>
        <w:t>CREDITS</w:t>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77777777" w:rsidR="0030073D" w:rsidRPr="00B07553" w:rsidRDefault="0030073D">
      <w:pPr>
        <w:rPr>
          <w:rFonts w:ascii="Trebuchet MS" w:hAnsi="Trebuchet MS"/>
          <w:b/>
          <w:lang w:val="en-GB"/>
        </w:rPr>
      </w:pPr>
    </w:p>
    <w:p w14:paraId="682BC08A" w14:textId="23A713DE"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BY:</w:t>
      </w:r>
      <w:bookmarkStart w:id="0" w:name="_Hlk510515836"/>
      <w:r w:rsidR="00886067" w:rsidRPr="00886067">
        <w:rPr>
          <w:rFonts w:ascii="Trebuchet MS" w:hAnsi="Trebuchet MS"/>
          <w:lang w:val="en-GB"/>
        </w:rPr>
        <w:t xml:space="preserve"> </w:t>
      </w:r>
      <w:sdt>
        <w:sdtPr>
          <w:rPr>
            <w:rFonts w:ascii="Trebuchet MS" w:hAnsi="Trebuchet MS"/>
            <w:lang w:val="en-GB"/>
          </w:rPr>
          <w:id w:val="1929148142"/>
          <w:placeholder>
            <w:docPart w:val="36FAA3A40C664E2CB0B62F207F5A3345"/>
          </w:placeholder>
        </w:sdtPr>
        <w:sdtEndPr/>
        <w:sdtContent>
          <w:r w:rsidR="009520D9">
            <w:rPr>
              <w:rFonts w:ascii="Trebuchet MS" w:hAnsi="Trebuchet MS"/>
              <w:lang w:val="en-GB"/>
            </w:rPr>
            <w:t>Annie-Claude Letendre</w:t>
          </w:r>
          <w:r w:rsidR="00886067" w:rsidRPr="0067252D">
            <w:rPr>
              <w:rFonts w:ascii="Trebuchet MS" w:hAnsi="Trebuchet MS"/>
              <w:lang w:val="en-GB"/>
            </w:rPr>
            <w:t xml:space="preserve">, </w:t>
          </w:r>
          <w:r w:rsidR="009520D9">
            <w:rPr>
              <w:rFonts w:ascii="Trebuchet MS" w:hAnsi="Trebuchet MS"/>
              <w:lang w:val="en-GB"/>
            </w:rPr>
            <w:t>Instructor</w:t>
          </w:r>
        </w:sdtContent>
      </w:sdt>
      <w:bookmarkEnd w:id="0"/>
      <w:r w:rsidRPr="00B07553">
        <w:rPr>
          <w:rFonts w:ascii="Trebuchet MS" w:hAnsi="Trebuchet MS"/>
          <w:lang w:val="en-GB"/>
        </w:rPr>
        <w:tab/>
        <w:t xml:space="preserve">DATE: </w:t>
      </w:r>
      <w:sdt>
        <w:sdtPr>
          <w:rPr>
            <w:rFonts w:ascii="Trebuchet MS" w:hAnsi="Trebuchet MS"/>
            <w:lang w:val="en-GB"/>
          </w:rPr>
          <w:id w:val="1751387896"/>
          <w:placeholder>
            <w:docPart w:val="74071F9B269C4A9AA09E79EF267C28BB"/>
          </w:placeholder>
          <w:date w:fullDate="2019-12-10T00:00:00Z">
            <w:dateFormat w:val="MMMM d, yyyy"/>
            <w:lid w:val="en-US"/>
            <w:storeMappedDataAs w:val="dateTime"/>
            <w:calendar w:val="gregorian"/>
          </w:date>
        </w:sdtPr>
        <w:sdtEndPr/>
        <w:sdtContent>
          <w:r w:rsidR="009520D9">
            <w:rPr>
              <w:rFonts w:ascii="Trebuchet MS" w:hAnsi="Trebuchet MS"/>
              <w:lang w:val="en-GB"/>
            </w:rPr>
            <w:t>December 10, 2019</w:t>
          </w:r>
        </w:sdtContent>
      </w:sdt>
      <w:r w:rsidR="00617E19">
        <w:rPr>
          <w:rFonts w:ascii="Trebuchet MS" w:hAnsi="Trebuchet MS"/>
          <w:lang w:val="en-GB"/>
        </w:rPr>
        <w:tab/>
      </w:r>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0D649961" w:rsidR="0030073D" w:rsidRPr="00B07553" w:rsidRDefault="0030073D">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sdt>
        <w:sdtPr>
          <w:rPr>
            <w:rFonts w:ascii="Trebuchet MS" w:hAnsi="Trebuchet MS"/>
            <w:lang w:val="en-GB"/>
          </w:rPr>
          <w:id w:val="-1805996462"/>
          <w:placeholder>
            <w:docPart w:val="515A9B9F56EC4E6392D217D5A6A8D376"/>
          </w:placeholder>
        </w:sdtPr>
        <w:sdtEndPr/>
        <w:sdtContent>
          <w:r w:rsidR="002A44DE">
            <w:rPr>
              <w:rFonts w:ascii="Trebuchet MS" w:hAnsi="Trebuchet MS"/>
              <w:lang w:val="en-GB"/>
            </w:rPr>
            <w:t>Stephen Mooney, Interim Dean</w:t>
          </w:r>
        </w:sdtContent>
      </w:sdt>
      <w:r w:rsidR="00B07553">
        <w:rPr>
          <w:rFonts w:ascii="Trebuchet MS" w:hAnsi="Trebuchet MS"/>
          <w:lang w:val="en-GB"/>
        </w:rPr>
        <w:tab/>
      </w:r>
      <w:r w:rsidRPr="00B07553">
        <w:rPr>
          <w:rFonts w:ascii="Trebuchet MS" w:hAnsi="Trebuchet MS"/>
          <w:lang w:val="en-GB"/>
        </w:rPr>
        <w:tab/>
      </w:r>
      <w:bookmarkStart w:id="1" w:name="_GoBack"/>
      <w:bookmarkEnd w:id="1"/>
      <w:r w:rsidR="0053270F" w:rsidRPr="00B07553">
        <w:rPr>
          <w:rFonts w:ascii="Trebuchet MS" w:hAnsi="Trebuchet MS"/>
          <w:lang w:val="en-GB"/>
        </w:rPr>
        <w:t>DATE:</w:t>
      </w:r>
      <w:r w:rsidR="00886067" w:rsidRPr="00886067">
        <w:rPr>
          <w:rFonts w:ascii="Trebuchet MS" w:hAnsi="Trebuchet MS"/>
          <w:lang w:val="en-GB"/>
        </w:rPr>
        <w:t xml:space="preserve"> </w:t>
      </w:r>
      <w:sdt>
        <w:sdtPr>
          <w:rPr>
            <w:rFonts w:ascii="Trebuchet MS" w:hAnsi="Trebuchet MS"/>
            <w:lang w:val="en-GB"/>
          </w:rPr>
          <w:id w:val="-2037651724"/>
          <w:placeholder>
            <w:docPart w:val="F413C4D9F81C4D349B14F29C4700CDA2"/>
          </w:placeholder>
          <w:date w:fullDate="2019-12-24T00:00:00Z">
            <w:dateFormat w:val="MMMM d, yyyy"/>
            <w:lid w:val="en-US"/>
            <w:storeMappedDataAs w:val="dateTime"/>
            <w:calendar w:val="gregorian"/>
          </w:date>
        </w:sdtPr>
        <w:sdtEndPr/>
        <w:sdtContent>
          <w:r w:rsidR="002A44DE">
            <w:rPr>
              <w:rFonts w:ascii="Trebuchet MS" w:hAnsi="Trebuchet MS"/>
            </w:rPr>
            <w:t>December 24, 2019</w:t>
          </w:r>
        </w:sdtContent>
      </w:sdt>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DC2D89">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lastRenderedPageBreak/>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C226A20" w14:textId="28999224" w:rsidR="009520D9" w:rsidRPr="00D53EAE" w:rsidRDefault="006F1670" w:rsidP="009520D9">
      <w:pPr>
        <w:rPr>
          <w:rFonts w:asciiTheme="minorHAnsi" w:hAnsiTheme="minorHAnsi" w:cstheme="minorHAnsi"/>
        </w:rPr>
      </w:pPr>
      <w:r>
        <w:rPr>
          <w:rFonts w:asciiTheme="minorHAnsi" w:hAnsiTheme="minorHAnsi" w:cstheme="minorHAnsi"/>
        </w:rPr>
        <w:t>RECM1</w:t>
      </w:r>
      <w:r w:rsidR="009520D9">
        <w:rPr>
          <w:rFonts w:asciiTheme="minorHAnsi" w:hAnsiTheme="minorHAnsi" w:cstheme="minorHAnsi"/>
        </w:rPr>
        <w:t>00</w:t>
      </w:r>
      <w:r w:rsidR="009520D9" w:rsidRPr="00D53EAE">
        <w:rPr>
          <w:rFonts w:asciiTheme="minorHAnsi" w:hAnsiTheme="minorHAnsi" w:cstheme="minorHAnsi"/>
        </w:rPr>
        <w:t xml:space="preserve"> Course Outline by Annie-Claude Letendre is licensed under a </w:t>
      </w:r>
      <w:hyperlink r:id="rId16" w:history="1">
        <w:r w:rsidR="009520D9" w:rsidRPr="00D53EAE">
          <w:rPr>
            <w:rFonts w:asciiTheme="minorHAnsi" w:hAnsiTheme="minorHAnsi" w:cstheme="minorHAnsi"/>
          </w:rPr>
          <w:t>Creative Commons Attribution-</w:t>
        </w:r>
        <w:proofErr w:type="spellStart"/>
        <w:r w:rsidR="009520D9" w:rsidRPr="00D53EAE">
          <w:rPr>
            <w:rFonts w:asciiTheme="minorHAnsi" w:hAnsiTheme="minorHAnsi" w:cstheme="minorHAnsi"/>
          </w:rPr>
          <w:t>NonCommercial</w:t>
        </w:r>
        <w:proofErr w:type="spellEnd"/>
        <w:r w:rsidR="009520D9" w:rsidRPr="00D53EAE">
          <w:rPr>
            <w:rFonts w:asciiTheme="minorHAnsi" w:hAnsiTheme="minorHAnsi" w:cstheme="minorHAnsi"/>
          </w:rPr>
          <w:t>-</w:t>
        </w:r>
        <w:proofErr w:type="spellStart"/>
        <w:r w:rsidR="009520D9" w:rsidRPr="00D53EAE">
          <w:rPr>
            <w:rFonts w:asciiTheme="minorHAnsi" w:hAnsiTheme="minorHAnsi" w:cstheme="minorHAnsi"/>
          </w:rPr>
          <w:t>ShareAlike</w:t>
        </w:r>
        <w:proofErr w:type="spellEnd"/>
        <w:r w:rsidR="009520D9" w:rsidRPr="00D53EAE">
          <w:rPr>
            <w:rFonts w:asciiTheme="minorHAnsi" w:hAnsiTheme="minorHAnsi" w:cstheme="minorHAnsi"/>
          </w:rPr>
          <w:t xml:space="preserve"> 4.0 International License</w:t>
        </w:r>
      </w:hyperlink>
      <w:r w:rsidR="009520D9" w:rsidRPr="00D53EAE">
        <w:rPr>
          <w:rFonts w:asciiTheme="minorHAnsi" w:hAnsiTheme="minorHAnsi" w:cstheme="minorHAnsi"/>
        </w:rPr>
        <w:t>.</w:t>
      </w:r>
    </w:p>
    <w:p w14:paraId="2B6C24B9" w14:textId="78820C74" w:rsidR="00D94EC9" w:rsidRPr="00B07553" w:rsidRDefault="00D94EC9" w:rsidP="00D94EC9">
      <w:pPr>
        <w:pStyle w:val="paragraphs-spaced"/>
      </w:pPr>
      <w:r w:rsidRPr="00B07553">
        <w:t>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588683CA" w14:textId="77777777" w:rsidR="00437E3A" w:rsidRDefault="00437E3A" w:rsidP="007B05B9">
      <w:pPr>
        <w:widowControl/>
        <w:tabs>
          <w:tab w:val="left" w:pos="7095"/>
        </w:tabs>
        <w:rPr>
          <w:rFonts w:ascii="Trebuchet MS" w:hAnsi="Trebuchet MS"/>
          <w:lang w:val="en-GB"/>
        </w:rPr>
      </w:pPr>
    </w:p>
    <w:p w14:paraId="39D3AD3C" w14:textId="08A9BAFB" w:rsidR="004342BC" w:rsidRDefault="004342BC" w:rsidP="00714C07">
      <w:pPr>
        <w:widowControl/>
        <w:jc w:val="right"/>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110A0920" w:rsidR="00617E19" w:rsidRDefault="000126EA" w:rsidP="00617E19">
          <w:pPr>
            <w:tabs>
              <w:tab w:val="center" w:pos="4680"/>
            </w:tabs>
            <w:jc w:val="center"/>
            <w:rPr>
              <w:rFonts w:ascii="Trebuchet MS" w:hAnsi="Trebuchet MS"/>
              <w:b/>
              <w:sz w:val="28"/>
              <w:lang w:val="en-GB"/>
            </w:rPr>
          </w:pPr>
          <w:r>
            <w:rPr>
              <w:rFonts w:ascii="Trebuchet MS" w:hAnsi="Trebuchet MS"/>
              <w:b/>
              <w:sz w:val="28"/>
              <w:lang w:val="en-GB"/>
            </w:rPr>
            <w:t>MATHEMATICS FOR BUSINESS</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0"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65B478" id="Rectangle 3" o:spid="_x0000_s1026" style="position:absolute;margin-left:1in;margin-top:0;width:468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AB67D1F" w14:textId="77777777" w:rsidR="00891EDB" w:rsidRPr="00891EDB" w:rsidRDefault="00891EDB" w:rsidP="00891EDB">
      <w:pPr>
        <w:rPr>
          <w:rFonts w:ascii="Trebuchet MS" w:hAnsi="Trebuchet MS"/>
          <w:b/>
          <w:lang w:val="en-GB"/>
        </w:rPr>
      </w:pPr>
      <w:r w:rsidRPr="00891EDB">
        <w:rPr>
          <w:rFonts w:ascii="Trebuchet MS" w:hAnsi="Trebuchet MS"/>
          <w:b/>
          <w:lang w:val="en-GB"/>
        </w:rPr>
        <w:t xml:space="preserve">INSTRUCTOR: Annie-Claude Letendre   </w:t>
      </w:r>
      <w:r w:rsidRPr="00891EDB">
        <w:rPr>
          <w:rFonts w:ascii="Trebuchet MS" w:hAnsi="Trebuchet MS"/>
          <w:b/>
          <w:lang w:val="en-GB"/>
        </w:rPr>
        <w:tab/>
      </w:r>
      <w:r w:rsidRPr="00891EDB">
        <w:rPr>
          <w:rFonts w:ascii="Trebuchet MS" w:hAnsi="Trebuchet MS"/>
          <w:b/>
          <w:lang w:val="en-GB"/>
        </w:rPr>
        <w:tab/>
        <w:t xml:space="preserve">OFFICE HOURS: </w:t>
      </w:r>
      <w:proofErr w:type="spellStart"/>
      <w:r w:rsidRPr="00891EDB">
        <w:rPr>
          <w:rFonts w:ascii="Trebuchet MS" w:hAnsi="Trebuchet MS"/>
          <w:b/>
          <w:lang w:val="en-GB"/>
        </w:rPr>
        <w:t>tbd</w:t>
      </w:r>
      <w:proofErr w:type="spellEnd"/>
      <w:r w:rsidRPr="00891EDB">
        <w:rPr>
          <w:rFonts w:ascii="Trebuchet MS" w:hAnsi="Trebuchet MS"/>
          <w:b/>
          <w:lang w:val="en-GB"/>
        </w:rPr>
        <w:tab/>
      </w:r>
      <w:r w:rsidRPr="00891EDB">
        <w:rPr>
          <w:rFonts w:ascii="Trebuchet MS" w:hAnsi="Trebuchet MS"/>
          <w:b/>
          <w:lang w:val="en-GB"/>
        </w:rPr>
        <w:tab/>
      </w:r>
      <w:r w:rsidRPr="00891EDB">
        <w:rPr>
          <w:rFonts w:ascii="Trebuchet MS" w:hAnsi="Trebuchet MS"/>
          <w:b/>
          <w:lang w:val="en-GB"/>
        </w:rPr>
        <w:tab/>
        <w:t xml:space="preserve"> </w:t>
      </w:r>
      <w:r w:rsidRPr="00891EDB">
        <w:rPr>
          <w:rFonts w:ascii="Trebuchet MS" w:hAnsi="Trebuchet MS"/>
          <w:b/>
          <w:lang w:val="en-GB"/>
        </w:rPr>
        <w:tab/>
      </w:r>
      <w:r w:rsidRPr="00891EDB">
        <w:rPr>
          <w:rFonts w:ascii="Trebuchet MS" w:hAnsi="Trebuchet MS"/>
          <w:b/>
          <w:lang w:val="en-GB"/>
        </w:rPr>
        <w:tab/>
      </w:r>
    </w:p>
    <w:p w14:paraId="05EAEAF4" w14:textId="77777777" w:rsidR="00891EDB" w:rsidRPr="00891EDB" w:rsidRDefault="00891EDB" w:rsidP="00891EDB">
      <w:pPr>
        <w:rPr>
          <w:rFonts w:ascii="Trebuchet MS" w:hAnsi="Trebuchet MS"/>
          <w:b/>
          <w:lang w:val="en-GB"/>
        </w:rPr>
      </w:pPr>
      <w:r w:rsidRPr="00891EDB">
        <w:rPr>
          <w:rFonts w:ascii="Trebuchet MS" w:hAnsi="Trebuchet MS"/>
          <w:b/>
          <w:lang w:val="en-GB"/>
        </w:rPr>
        <w:t>OFFICE LOCATION:</w:t>
      </w:r>
      <w:r w:rsidRPr="00891EDB">
        <w:rPr>
          <w:rFonts w:ascii="Trebuchet MS" w:hAnsi="Trebuchet MS"/>
          <w:b/>
          <w:lang w:val="en-GB"/>
        </w:rPr>
        <w:tab/>
        <w:t>A2208</w:t>
      </w:r>
      <w:r w:rsidRPr="00891EDB">
        <w:rPr>
          <w:rFonts w:ascii="Trebuchet MS" w:hAnsi="Trebuchet MS"/>
          <w:b/>
          <w:lang w:val="en-GB"/>
        </w:rPr>
        <w:tab/>
      </w:r>
      <w:r w:rsidRPr="00891EDB">
        <w:rPr>
          <w:rFonts w:ascii="Trebuchet MS" w:hAnsi="Trebuchet MS"/>
          <w:b/>
          <w:lang w:val="en-GB"/>
        </w:rPr>
        <w:tab/>
      </w:r>
      <w:r w:rsidRPr="00891EDB">
        <w:rPr>
          <w:rFonts w:ascii="Trebuchet MS" w:hAnsi="Trebuchet MS"/>
          <w:b/>
          <w:lang w:val="en-GB"/>
        </w:rPr>
        <w:tab/>
      </w:r>
      <w:r w:rsidRPr="00891EDB">
        <w:rPr>
          <w:rFonts w:ascii="Trebuchet MS" w:hAnsi="Trebuchet MS"/>
          <w:b/>
          <w:lang w:val="en-GB"/>
        </w:rPr>
        <w:tab/>
        <w:t>CLASSROOM:</w:t>
      </w:r>
      <w:r w:rsidRPr="00891EDB">
        <w:rPr>
          <w:rFonts w:ascii="Trebuchet MS" w:hAnsi="Trebuchet MS"/>
          <w:b/>
          <w:lang w:val="en-GB"/>
        </w:rPr>
        <w:tab/>
        <w:t xml:space="preserve"> A2406</w:t>
      </w:r>
      <w:r w:rsidRPr="00891EDB">
        <w:rPr>
          <w:rFonts w:ascii="Trebuchet MS" w:hAnsi="Trebuchet MS"/>
          <w:b/>
          <w:lang w:val="en-GB"/>
        </w:rPr>
        <w:tab/>
      </w:r>
    </w:p>
    <w:p w14:paraId="20443A34" w14:textId="77777777" w:rsidR="00891EDB" w:rsidRPr="00891EDB" w:rsidRDefault="00891EDB" w:rsidP="00891EDB">
      <w:pPr>
        <w:rPr>
          <w:rFonts w:ascii="Trebuchet MS" w:hAnsi="Trebuchet MS"/>
          <w:b/>
          <w:lang w:val="en-GB"/>
        </w:rPr>
      </w:pPr>
    </w:p>
    <w:p w14:paraId="7479B321" w14:textId="77777777" w:rsidR="00891EDB" w:rsidRPr="00891EDB" w:rsidRDefault="00891EDB" w:rsidP="00891EDB">
      <w:pPr>
        <w:rPr>
          <w:rFonts w:ascii="Trebuchet MS" w:hAnsi="Trebuchet MS"/>
          <w:b/>
          <w:lang w:val="en-GB"/>
        </w:rPr>
      </w:pPr>
      <w:r w:rsidRPr="00891EDB">
        <w:rPr>
          <w:rFonts w:ascii="Trebuchet MS" w:hAnsi="Trebuchet MS"/>
          <w:b/>
          <w:lang w:val="en-GB"/>
        </w:rPr>
        <w:t xml:space="preserve">E-MAIL: aletendre@yukoncollege.yk.ca    </w:t>
      </w:r>
      <w:r w:rsidRPr="00891EDB">
        <w:rPr>
          <w:rFonts w:ascii="Trebuchet MS" w:hAnsi="Trebuchet MS"/>
          <w:b/>
          <w:lang w:val="en-GB"/>
        </w:rPr>
        <w:tab/>
        <w:t>TIME: T/Th 8 :30 PM – 9:55 AM</w:t>
      </w:r>
    </w:p>
    <w:p w14:paraId="59A079FA" w14:textId="77777777" w:rsidR="00891EDB" w:rsidRPr="00891EDB" w:rsidRDefault="00891EDB" w:rsidP="00891EDB">
      <w:pPr>
        <w:rPr>
          <w:rFonts w:ascii="Trebuchet MS" w:hAnsi="Trebuchet MS"/>
          <w:b/>
          <w:lang w:val="en-GB"/>
        </w:rPr>
      </w:pPr>
    </w:p>
    <w:p w14:paraId="09466DE9" w14:textId="749E3A18" w:rsidR="0030073D" w:rsidRPr="00B07553" w:rsidRDefault="00891EDB" w:rsidP="00891EDB">
      <w:pPr>
        <w:rPr>
          <w:rFonts w:ascii="Trebuchet MS" w:hAnsi="Trebuchet MS"/>
          <w:lang w:val="en-GB"/>
        </w:rPr>
      </w:pPr>
      <w:r w:rsidRPr="00891EDB">
        <w:rPr>
          <w:rFonts w:ascii="Trebuchet MS" w:hAnsi="Trebuchet MS"/>
          <w:b/>
          <w:lang w:val="en-GB"/>
        </w:rPr>
        <w:t>TELEPHONE:</w:t>
      </w:r>
      <w:r w:rsidRPr="00891EDB">
        <w:rPr>
          <w:rFonts w:ascii="Trebuchet MS" w:hAnsi="Trebuchet MS"/>
          <w:b/>
          <w:lang w:val="en-GB"/>
        </w:rPr>
        <w:tab/>
        <w:t xml:space="preserve"> (867) 456-6984    </w:t>
      </w:r>
      <w:r w:rsidRPr="00891EDB">
        <w:rPr>
          <w:rFonts w:ascii="Trebuchet MS" w:hAnsi="Trebuchet MS"/>
          <w:b/>
          <w:lang w:val="en-GB"/>
        </w:rPr>
        <w:tab/>
      </w:r>
      <w:r w:rsidRPr="00891EDB">
        <w:rPr>
          <w:rFonts w:ascii="Trebuchet MS" w:hAnsi="Trebuchet MS"/>
          <w:b/>
          <w:lang w:val="en-GB"/>
        </w:rPr>
        <w:tab/>
      </w:r>
      <w:r w:rsidRPr="00891EDB">
        <w:rPr>
          <w:rFonts w:ascii="Trebuchet MS" w:hAnsi="Trebuchet MS"/>
          <w:b/>
          <w:lang w:val="en-GB"/>
        </w:rPr>
        <w:tab/>
        <w:t xml:space="preserve">DATES: January 7th – March 3rd </w:t>
      </w:r>
      <w:r w:rsidRPr="00891EDB">
        <w:rPr>
          <w:rFonts w:ascii="Trebuchet MS" w:hAnsi="Trebuchet MS"/>
          <w:b/>
          <w:lang w:val="en-GB"/>
        </w:rPr>
        <w:tab/>
      </w:r>
      <w:r w:rsidRPr="00891EDB">
        <w:rPr>
          <w:rFonts w:ascii="Trebuchet MS" w:hAnsi="Trebuchet MS"/>
          <w:b/>
          <w:lang w:val="en-GB"/>
        </w:rPr>
        <w:tab/>
      </w:r>
      <w:r w:rsidR="0030073D" w:rsidRPr="00B07553">
        <w:rPr>
          <w:rFonts w:ascii="Trebuchet MS" w:hAnsi="Trebuchet MS"/>
          <w:lang w:val="en-GB"/>
        </w:rPr>
        <w:tab/>
      </w:r>
      <w:r w:rsidR="0030073D" w:rsidRPr="00B07553">
        <w:rPr>
          <w:rFonts w:ascii="Trebuchet MS" w:hAnsi="Trebuchet MS"/>
          <w:lang w:val="en-GB"/>
        </w:rPr>
        <w:tab/>
      </w:r>
      <w:r w:rsidR="0030073D"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8241"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85A78" id="Rectangle 4" o:spid="_x0000_s1026" style="position:absolute;margin-left:1in;margin-top:-12.75pt;width:468pt;height:.9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DF248A4" w:rsidR="0030073D" w:rsidRDefault="0030073D" w:rsidP="00DC70B2">
      <w:pPr>
        <w:jc w:val="both"/>
        <w:rPr>
          <w:rFonts w:ascii="Trebuchet MS" w:hAnsi="Trebuchet MS"/>
          <w:b/>
          <w:lang w:val="en-GB"/>
        </w:rPr>
      </w:pPr>
      <w:r w:rsidRPr="00B07553">
        <w:rPr>
          <w:rFonts w:ascii="Trebuchet MS" w:hAnsi="Trebuchet MS"/>
          <w:b/>
          <w:lang w:val="en-GB"/>
        </w:rPr>
        <w:t>COURSE DESCRIPTION</w:t>
      </w:r>
    </w:p>
    <w:p w14:paraId="52D9A860" w14:textId="031D3AD4" w:rsidR="009520D9" w:rsidRDefault="009520D9" w:rsidP="00DC70B2">
      <w:pPr>
        <w:jc w:val="both"/>
        <w:rPr>
          <w:rFonts w:ascii="Trebuchet MS" w:hAnsi="Trebuchet MS"/>
          <w:b/>
          <w:lang w:val="en-GB"/>
        </w:rPr>
      </w:pPr>
    </w:p>
    <w:p w14:paraId="257F346E" w14:textId="77777777" w:rsidR="00A11F44" w:rsidRPr="00A11F44" w:rsidRDefault="00A11F44" w:rsidP="00A11F44">
      <w:pPr>
        <w:rPr>
          <w:rFonts w:ascii="Trebuchet MS" w:hAnsi="Trebuchet MS"/>
          <w:lang w:val="en-GB"/>
        </w:rPr>
      </w:pPr>
      <w:r w:rsidRPr="00A11F44">
        <w:rPr>
          <w:rFonts w:ascii="Trebuchet MS" w:hAnsi="Trebuchet MS"/>
          <w:lang w:val="en-GB"/>
        </w:rPr>
        <w:t xml:space="preserve">In this 25-hour course, students will learn about the value of records management and its necessity to running an effective business. The efficient storage and retrieval of information (correspondence, cards, client files) is important in any type of business. </w:t>
      </w:r>
    </w:p>
    <w:p w14:paraId="1C0B1DA1" w14:textId="77777777" w:rsidR="00A11F44" w:rsidRPr="00A11F44" w:rsidRDefault="00A11F44" w:rsidP="00A11F44">
      <w:pPr>
        <w:rPr>
          <w:rFonts w:ascii="Trebuchet MS" w:hAnsi="Trebuchet MS"/>
          <w:lang w:val="en-GB"/>
        </w:rPr>
      </w:pPr>
    </w:p>
    <w:p w14:paraId="717C6FC5" w14:textId="77777777" w:rsidR="00A11F44" w:rsidRPr="00A11F44" w:rsidRDefault="00A11F44" w:rsidP="00A11F44">
      <w:pPr>
        <w:rPr>
          <w:rFonts w:ascii="Trebuchet MS" w:hAnsi="Trebuchet MS"/>
          <w:lang w:val="en-GB"/>
        </w:rPr>
      </w:pPr>
      <w:r w:rsidRPr="00A11F44">
        <w:rPr>
          <w:rFonts w:ascii="Trebuchet MS" w:hAnsi="Trebuchet MS"/>
          <w:lang w:val="en-GB"/>
        </w:rPr>
        <w:t>Students will learn how to file records using the main filing systems: alphabetic, numeric, geographic and subject.</w:t>
      </w:r>
    </w:p>
    <w:p w14:paraId="4DD8C0F1" w14:textId="77777777" w:rsidR="00A11F44" w:rsidRPr="00A11F44" w:rsidRDefault="00A11F44" w:rsidP="00A11F44">
      <w:pPr>
        <w:rPr>
          <w:rFonts w:ascii="Trebuchet MS" w:hAnsi="Trebuchet MS"/>
          <w:lang w:val="en-GB"/>
        </w:rPr>
      </w:pPr>
    </w:p>
    <w:p w14:paraId="0F6EB871" w14:textId="77777777" w:rsidR="00A11F44" w:rsidRPr="00A11F44" w:rsidRDefault="00A11F44" w:rsidP="00A11F44">
      <w:pPr>
        <w:rPr>
          <w:rFonts w:ascii="Trebuchet MS" w:hAnsi="Trebuchet MS"/>
          <w:lang w:val="en-GB"/>
        </w:rPr>
      </w:pPr>
      <w:r w:rsidRPr="00A11F44">
        <w:rPr>
          <w:rFonts w:ascii="Trebuchet MS" w:hAnsi="Trebuchet MS"/>
          <w:lang w:val="en-GB"/>
        </w:rPr>
        <w:t xml:space="preserve">Students will learn and be able to apply the standardized ARMA (Association of Records Managers and Administrators) rules for alphabetic indexing while working through various filing simulations. </w:t>
      </w:r>
    </w:p>
    <w:p w14:paraId="25A68731" w14:textId="77777777" w:rsidR="00A11F44" w:rsidRPr="00A11F44" w:rsidRDefault="00A11F44" w:rsidP="00A11F44">
      <w:pPr>
        <w:rPr>
          <w:rFonts w:ascii="Trebuchet MS" w:hAnsi="Trebuchet MS"/>
          <w:lang w:val="en-GB"/>
        </w:rPr>
      </w:pPr>
    </w:p>
    <w:p w14:paraId="009D28DD" w14:textId="77777777" w:rsidR="00A11F44" w:rsidRPr="00A11F44" w:rsidRDefault="00A11F44" w:rsidP="00A11F44">
      <w:pPr>
        <w:rPr>
          <w:rFonts w:ascii="Trebuchet MS" w:hAnsi="Trebuchet MS"/>
          <w:lang w:val="en-GB"/>
        </w:rPr>
      </w:pPr>
      <w:r w:rsidRPr="00A11F44">
        <w:rPr>
          <w:rFonts w:ascii="Trebuchet MS" w:hAnsi="Trebuchet MS"/>
          <w:lang w:val="en-GB"/>
        </w:rPr>
        <w:t xml:space="preserve">In addition, the course will introduce how electronic databases can be used in records management. </w:t>
      </w:r>
    </w:p>
    <w:p w14:paraId="1366833A" w14:textId="21929B30" w:rsidR="009520D9" w:rsidRPr="000126EA" w:rsidRDefault="009520D9" w:rsidP="009520D9">
      <w:pPr>
        <w:rPr>
          <w:rFonts w:ascii="Trebuchet MS" w:hAnsi="Trebuchet MS"/>
          <w:lang w:val="en-GB"/>
        </w:rPr>
      </w:pP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1DC7247E" w14:textId="77777777" w:rsidR="000126EA" w:rsidRDefault="000126EA" w:rsidP="000126EA">
      <w:pPr>
        <w:jc w:val="both"/>
        <w:rPr>
          <w:rFonts w:ascii="Trebuchet MS" w:hAnsi="Trebuchet MS"/>
          <w:lang w:val="en-GB"/>
        </w:rPr>
      </w:pPr>
    </w:p>
    <w:p w14:paraId="71CCB6CF" w14:textId="4191C3E2" w:rsidR="009520D9" w:rsidRPr="000126EA" w:rsidRDefault="00B67A05" w:rsidP="009520D9">
      <w:pPr>
        <w:rPr>
          <w:rFonts w:ascii="Trebuchet MS" w:hAnsi="Trebuchet MS"/>
          <w:lang w:val="en-GB"/>
        </w:rPr>
      </w:pPr>
      <w:r w:rsidRPr="00B67A05">
        <w:rPr>
          <w:rFonts w:ascii="Trebuchet MS" w:hAnsi="Trebuchet MS"/>
          <w:lang w:val="en-GB"/>
        </w:rPr>
        <w:t>CL 100 (Computer Literacy); MICRO 105 (Access)</w:t>
      </w:r>
    </w:p>
    <w:p w14:paraId="4E53BBB1" w14:textId="77777777" w:rsidR="009520D9" w:rsidRDefault="009520D9" w:rsidP="00DC70B2">
      <w:pPr>
        <w:jc w:val="both"/>
        <w:rPr>
          <w:rFonts w:ascii="Trebuchet MS" w:hAnsi="Trebuchet MS"/>
          <w:b/>
          <w:lang w:val="en-GB"/>
        </w:rPr>
      </w:pPr>
    </w:p>
    <w:p w14:paraId="269F5605" w14:textId="261D5507"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5B378812" w14:textId="77777777" w:rsidR="009520D9" w:rsidRDefault="009520D9" w:rsidP="009520D9">
      <w:pPr>
        <w:pStyle w:val="Default"/>
        <w:rPr>
          <w:sz w:val="23"/>
          <w:szCs w:val="23"/>
        </w:rPr>
      </w:pPr>
    </w:p>
    <w:p w14:paraId="5FBB4898" w14:textId="050237F0" w:rsidR="000126EA" w:rsidRPr="004925C1" w:rsidRDefault="00B67A05" w:rsidP="000126EA">
      <w:pPr>
        <w:jc w:val="both"/>
        <w:rPr>
          <w:rFonts w:ascii="Trebuchet MS" w:hAnsi="Trebuchet MS"/>
        </w:rPr>
      </w:pPr>
      <w:r>
        <w:rPr>
          <w:rFonts w:ascii="Trebuchet MS" w:hAnsi="Trebuchet MS"/>
        </w:rPr>
        <w:t>None</w:t>
      </w:r>
    </w:p>
    <w:p w14:paraId="7FD21380" w14:textId="77777777" w:rsidR="009520D9" w:rsidRDefault="009520D9" w:rsidP="009520D9">
      <w:pPr>
        <w:jc w:val="both"/>
        <w:rPr>
          <w:sz w:val="23"/>
          <w:szCs w:val="23"/>
        </w:rPr>
      </w:pPr>
    </w:p>
    <w:p w14:paraId="7B718707" w14:textId="187E211F" w:rsidR="0030073D" w:rsidRDefault="008A3EB6" w:rsidP="009520D9">
      <w:pPr>
        <w:jc w:val="both"/>
        <w:rPr>
          <w:rFonts w:ascii="Trebuchet MS" w:hAnsi="Trebuchet MS"/>
          <w:b/>
          <w:lang w:val="en-GB"/>
        </w:rPr>
      </w:pPr>
      <w:r w:rsidRPr="00B07553">
        <w:rPr>
          <w:rFonts w:ascii="Trebuchet MS" w:hAnsi="Trebuchet MS"/>
          <w:b/>
          <w:lang w:val="en-GB"/>
        </w:rPr>
        <w:t>LEARNING OUTCOMES</w:t>
      </w:r>
    </w:p>
    <w:p w14:paraId="39C9634D" w14:textId="77777777" w:rsidR="009520D9" w:rsidRPr="00B07553" w:rsidRDefault="009520D9" w:rsidP="009520D9">
      <w:pPr>
        <w:jc w:val="both"/>
        <w:rPr>
          <w:rFonts w:ascii="Trebuchet MS" w:hAnsi="Trebuchet MS"/>
          <w:b/>
          <w:lang w:val="en-GB"/>
        </w:rPr>
      </w:pPr>
    </w:p>
    <w:p w14:paraId="0EB5E1C2"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t>Upon successful completion of the course, students will be able to apply the ARMA rules of filing to process and file correspondence using any one of the four main filing systems; prepare necessary cross-references, and handle requests for records, charge-outs, and follow-ups. Upon completion of the course, you should be able to apply the rules of filing in order to:</w:t>
      </w:r>
    </w:p>
    <w:p w14:paraId="72A282F3" w14:textId="77777777" w:rsidR="004474D3" w:rsidRPr="004474D3" w:rsidRDefault="004474D3" w:rsidP="004474D3">
      <w:pPr>
        <w:rPr>
          <w:rFonts w:ascii="Trebuchet MS" w:hAnsi="Trebuchet MS"/>
          <w:i/>
          <w:szCs w:val="24"/>
          <w:lang w:val="en-GB"/>
        </w:rPr>
      </w:pPr>
    </w:p>
    <w:p w14:paraId="5F869C50"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lastRenderedPageBreak/>
        <w:t>1.</w:t>
      </w:r>
      <w:r w:rsidRPr="004474D3">
        <w:rPr>
          <w:rFonts w:ascii="Trebuchet MS" w:hAnsi="Trebuchet MS"/>
          <w:i/>
          <w:szCs w:val="24"/>
          <w:lang w:val="en-GB"/>
        </w:rPr>
        <w:tab/>
        <w:t>Index the names of individuals.</w:t>
      </w:r>
    </w:p>
    <w:p w14:paraId="4A27829A"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t>2.</w:t>
      </w:r>
      <w:r w:rsidRPr="004474D3">
        <w:rPr>
          <w:rFonts w:ascii="Trebuchet MS" w:hAnsi="Trebuchet MS"/>
          <w:i/>
          <w:szCs w:val="24"/>
          <w:lang w:val="en-GB"/>
        </w:rPr>
        <w:tab/>
        <w:t>Index the names of organizations</w:t>
      </w:r>
    </w:p>
    <w:p w14:paraId="68CA2A1B"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t>3.</w:t>
      </w:r>
      <w:r w:rsidRPr="004474D3">
        <w:rPr>
          <w:rFonts w:ascii="Trebuchet MS" w:hAnsi="Trebuchet MS"/>
          <w:i/>
          <w:szCs w:val="24"/>
          <w:lang w:val="en-GB"/>
        </w:rPr>
        <w:tab/>
        <w:t xml:space="preserve">Index governmental department </w:t>
      </w:r>
    </w:p>
    <w:p w14:paraId="2EBE37AF"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t>4.</w:t>
      </w:r>
      <w:r w:rsidRPr="004474D3">
        <w:rPr>
          <w:rFonts w:ascii="Trebuchet MS" w:hAnsi="Trebuchet MS"/>
          <w:i/>
          <w:szCs w:val="24"/>
          <w:lang w:val="en-GB"/>
        </w:rPr>
        <w:tab/>
        <w:t xml:space="preserve">Organize file correspondence using an alphabetic, numeric, geographic, or subject filing system. </w:t>
      </w:r>
    </w:p>
    <w:p w14:paraId="526B014D" w14:textId="77777777" w:rsidR="004474D3" w:rsidRPr="004474D3" w:rsidRDefault="004474D3" w:rsidP="004474D3">
      <w:pPr>
        <w:rPr>
          <w:rFonts w:ascii="Trebuchet MS" w:hAnsi="Trebuchet MS"/>
          <w:i/>
          <w:szCs w:val="24"/>
          <w:lang w:val="en-GB"/>
        </w:rPr>
      </w:pPr>
      <w:r w:rsidRPr="004474D3">
        <w:rPr>
          <w:rFonts w:ascii="Trebuchet MS" w:hAnsi="Trebuchet MS"/>
          <w:i/>
          <w:szCs w:val="24"/>
          <w:lang w:val="en-GB"/>
        </w:rPr>
        <w:t>5.</w:t>
      </w:r>
      <w:r w:rsidRPr="004474D3">
        <w:rPr>
          <w:rFonts w:ascii="Trebuchet MS" w:hAnsi="Trebuchet MS"/>
          <w:i/>
          <w:szCs w:val="24"/>
          <w:lang w:val="en-GB"/>
        </w:rPr>
        <w:tab/>
        <w:t>Cross-reference documents.</w:t>
      </w:r>
    </w:p>
    <w:p w14:paraId="4D105E9A" w14:textId="6E1DC0CF" w:rsidR="009520D9" w:rsidRPr="009520D9" w:rsidRDefault="004474D3" w:rsidP="004474D3">
      <w:pPr>
        <w:rPr>
          <w:rFonts w:ascii="Trebuchet MS" w:hAnsi="Trebuchet MS"/>
        </w:rPr>
      </w:pPr>
      <w:r w:rsidRPr="004474D3">
        <w:rPr>
          <w:rFonts w:ascii="Trebuchet MS" w:hAnsi="Trebuchet MS"/>
          <w:i/>
          <w:szCs w:val="24"/>
          <w:lang w:val="en-GB"/>
        </w:rPr>
        <w:t>6.</w:t>
      </w:r>
      <w:r w:rsidRPr="004474D3">
        <w:rPr>
          <w:rFonts w:ascii="Trebuchet MS" w:hAnsi="Trebuchet MS"/>
          <w:i/>
          <w:szCs w:val="24"/>
          <w:lang w:val="en-GB"/>
        </w:rPr>
        <w:tab/>
        <w:t>Requisition, charge-out, and follow-up on records.</w:t>
      </w:r>
    </w:p>
    <w:p w14:paraId="2DBA8056" w14:textId="77777777" w:rsidR="004474D3" w:rsidRDefault="004474D3" w:rsidP="009520D9">
      <w:pPr>
        <w:rPr>
          <w:rFonts w:ascii="Trebuchet MS" w:hAnsi="Trebuchet MS"/>
          <w:b/>
          <w:lang w:val="en-GB"/>
        </w:rPr>
      </w:pPr>
    </w:p>
    <w:p w14:paraId="5DBF3C4A" w14:textId="77777777" w:rsidR="004474D3" w:rsidRDefault="004474D3" w:rsidP="009520D9">
      <w:pPr>
        <w:rPr>
          <w:rFonts w:ascii="Trebuchet MS" w:hAnsi="Trebuchet MS"/>
          <w:b/>
          <w:lang w:val="en-GB"/>
        </w:rPr>
      </w:pPr>
    </w:p>
    <w:p w14:paraId="11A1B73F" w14:textId="66DA3F67" w:rsidR="003911A4" w:rsidRDefault="008A3EB6" w:rsidP="009520D9">
      <w:pPr>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6C03D9AF" w14:textId="77777777" w:rsidR="000126EA" w:rsidRDefault="000126EA" w:rsidP="000126EA">
      <w:pPr>
        <w:jc w:val="both"/>
        <w:rPr>
          <w:rFonts w:ascii="Trebuchet MS" w:hAnsi="Trebuchet MS"/>
          <w:lang w:val="en-GB"/>
        </w:rPr>
      </w:pPr>
    </w:p>
    <w:p w14:paraId="3EC2B4F5" w14:textId="77777777" w:rsidR="000A0685" w:rsidRPr="006F1670" w:rsidRDefault="000A0685" w:rsidP="000A0685">
      <w:pPr>
        <w:rPr>
          <w:rFonts w:ascii="Trebuchet MS" w:hAnsi="Trebuchet MS"/>
        </w:rPr>
      </w:pPr>
      <w:r w:rsidRPr="006F1670">
        <w:rPr>
          <w:rFonts w:ascii="Trebuchet MS" w:hAnsi="Trebuchet MS"/>
        </w:rPr>
        <w:t xml:space="preserve">The instructor’s role is to facilitate learning in a workshop format. The format of the course will include lectures, field trips, individual work, and filing simulation. </w:t>
      </w:r>
    </w:p>
    <w:p w14:paraId="70C20F39" w14:textId="77777777" w:rsidR="00EE3E10" w:rsidRPr="000126EA" w:rsidRDefault="00EE3E10" w:rsidP="009520D9">
      <w:pPr>
        <w:rPr>
          <w:rFonts w:ascii="Trebuchet MS" w:hAnsi="Trebuchet MS"/>
          <w:lang w:val="en-GB"/>
        </w:rPr>
      </w:pPr>
    </w:p>
    <w:p w14:paraId="58DB3A23" w14:textId="77777777" w:rsidR="00FD36C6" w:rsidRPr="009520D9" w:rsidRDefault="00FD36C6" w:rsidP="009520D9">
      <w:pPr>
        <w:rPr>
          <w:rFonts w:ascii="Trebuchet MS" w:hAnsi="Trebuchet MS"/>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0F91D810" w14:textId="77777777" w:rsidR="00844A20" w:rsidRPr="00844A20" w:rsidRDefault="00844A20" w:rsidP="00844A20">
      <w:pPr>
        <w:rPr>
          <w:rFonts w:ascii="Trebuchet MS" w:hAnsi="Trebuchet MS"/>
          <w:b/>
          <w:lang w:val="en-GB"/>
        </w:rPr>
      </w:pPr>
      <w:r w:rsidRPr="00844A20">
        <w:rPr>
          <w:rFonts w:ascii="Trebuchet MS" w:hAnsi="Trebuchet MS"/>
          <w:b/>
          <w:lang w:val="en-GB"/>
        </w:rPr>
        <w:t xml:space="preserve">Attendance &amp; Participation </w:t>
      </w:r>
    </w:p>
    <w:p w14:paraId="691A8692" w14:textId="77777777" w:rsidR="00844A20" w:rsidRPr="00844A20" w:rsidRDefault="00844A20" w:rsidP="00844A20">
      <w:pPr>
        <w:rPr>
          <w:rFonts w:ascii="Trebuchet MS" w:hAnsi="Trebuchet MS"/>
          <w:bCs/>
          <w:lang w:val="en-GB"/>
        </w:rPr>
      </w:pPr>
    </w:p>
    <w:p w14:paraId="39A9880D"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Regular student attendance and participation are essential. The material covered in class will be cumulative and missing a class will put a student at a serious disadvantage. </w:t>
      </w:r>
      <w:proofErr w:type="gramStart"/>
      <w:r w:rsidRPr="00844A20">
        <w:rPr>
          <w:rFonts w:ascii="Trebuchet MS" w:hAnsi="Trebuchet MS"/>
          <w:bCs/>
          <w:lang w:val="en-GB"/>
        </w:rPr>
        <w:t>A large number of</w:t>
      </w:r>
      <w:proofErr w:type="gramEnd"/>
      <w:r w:rsidRPr="00844A20">
        <w:rPr>
          <w:rFonts w:ascii="Trebuchet MS" w:hAnsi="Trebuchet MS"/>
          <w:bCs/>
          <w:lang w:val="en-GB"/>
        </w:rPr>
        <w:t xml:space="preserve"> skills must be mastered, and specific information must be understood. If you do miss a class, please let the instructor know, in advance if possible, and the instructor can then tell you how to make up for the missed class. While away, be sure to check your Moodle course page to stay up to date with materials. </w:t>
      </w:r>
    </w:p>
    <w:p w14:paraId="37D51B9D" w14:textId="77777777" w:rsidR="00844A20" w:rsidRPr="00844A20" w:rsidRDefault="00844A20" w:rsidP="00844A20">
      <w:pPr>
        <w:rPr>
          <w:rFonts w:ascii="Trebuchet MS" w:hAnsi="Trebuchet MS"/>
          <w:b/>
          <w:lang w:val="en-GB"/>
        </w:rPr>
      </w:pPr>
    </w:p>
    <w:p w14:paraId="0591150E" w14:textId="77777777" w:rsidR="00844A20" w:rsidRPr="00844A20" w:rsidRDefault="00844A20" w:rsidP="00844A20">
      <w:pPr>
        <w:rPr>
          <w:rFonts w:ascii="Trebuchet MS" w:hAnsi="Trebuchet MS"/>
          <w:b/>
          <w:lang w:val="en-GB"/>
        </w:rPr>
      </w:pPr>
      <w:r w:rsidRPr="00844A20">
        <w:rPr>
          <w:rFonts w:ascii="Trebuchet MS" w:hAnsi="Trebuchet MS"/>
          <w:b/>
          <w:lang w:val="en-GB"/>
        </w:rPr>
        <w:t xml:space="preserve">Assignments </w:t>
      </w:r>
    </w:p>
    <w:p w14:paraId="29E16459" w14:textId="77777777" w:rsidR="00844A20" w:rsidRPr="00844A20" w:rsidRDefault="00844A20" w:rsidP="00844A20">
      <w:pPr>
        <w:rPr>
          <w:rFonts w:ascii="Trebuchet MS" w:hAnsi="Trebuchet MS"/>
          <w:b/>
          <w:lang w:val="en-GB"/>
        </w:rPr>
      </w:pPr>
    </w:p>
    <w:p w14:paraId="46D36EE4" w14:textId="77777777" w:rsidR="00844A20" w:rsidRPr="00844A20" w:rsidRDefault="00844A20" w:rsidP="00844A20">
      <w:pPr>
        <w:rPr>
          <w:rFonts w:ascii="Trebuchet MS" w:hAnsi="Trebuchet MS"/>
          <w:bCs/>
          <w:lang w:val="en-GB"/>
        </w:rPr>
      </w:pPr>
      <w:r w:rsidRPr="00844A20">
        <w:rPr>
          <w:rFonts w:ascii="Trebuchet MS" w:hAnsi="Trebuchet MS"/>
          <w:bCs/>
          <w:lang w:val="en-GB"/>
        </w:rPr>
        <w:t>Your instructor maintains the discretion to treat each situation of late assignments and missed tests individually. Each assignment must be presented in a professional manner, with pages in the correct order, in a separate file folder with the student’s name clearly printed on the folder tab. Digital copies of assignments will be submitted through Moodle before the due date. All assignments must be submitted before the beginning of class on the due date unless previous arrangements have been made in writing with the instructor.</w:t>
      </w:r>
    </w:p>
    <w:p w14:paraId="38520263" w14:textId="77777777" w:rsidR="00844A20" w:rsidRPr="00844A20" w:rsidRDefault="00844A20" w:rsidP="00844A20">
      <w:pPr>
        <w:rPr>
          <w:rFonts w:ascii="Trebuchet MS" w:hAnsi="Trebuchet MS"/>
          <w:bCs/>
          <w:lang w:val="en-GB"/>
        </w:rPr>
      </w:pPr>
    </w:p>
    <w:p w14:paraId="3D325679"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Late assignments will lose 10% per day penalty for each of the first three days. The due date is considered Day 1. No assignment will be marked after the three-day penalty period. </w:t>
      </w:r>
    </w:p>
    <w:p w14:paraId="4F2C36E0" w14:textId="77777777" w:rsidR="00844A20" w:rsidRPr="00844A20" w:rsidRDefault="00844A20" w:rsidP="00844A20">
      <w:pPr>
        <w:rPr>
          <w:rFonts w:ascii="Trebuchet MS" w:hAnsi="Trebuchet MS"/>
          <w:bCs/>
          <w:lang w:val="en-GB"/>
        </w:rPr>
      </w:pPr>
    </w:p>
    <w:p w14:paraId="6E41FDD3"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If you feel you have a valid reason why you should not be subject to the penalty, it is your responsibility, as soon as you return, to inform your instructor. All late assignments that are submitted for grading purposes must be accompanied by a </w:t>
      </w:r>
      <w:r w:rsidRPr="00844A20">
        <w:rPr>
          <w:rFonts w:ascii="Trebuchet MS" w:hAnsi="Trebuchet MS"/>
          <w:bCs/>
          <w:lang w:val="en-GB"/>
        </w:rPr>
        <w:lastRenderedPageBreak/>
        <w:t xml:space="preserve">written explanation that includes the following: </w:t>
      </w:r>
    </w:p>
    <w:p w14:paraId="74B3684F"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 Your name </w:t>
      </w:r>
    </w:p>
    <w:p w14:paraId="21B584D4"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 Course name </w:t>
      </w:r>
    </w:p>
    <w:p w14:paraId="4BB582AB"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 Reason for late (doctor’s note if applicable) </w:t>
      </w:r>
    </w:p>
    <w:p w14:paraId="0D62C92B"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 Original due date </w:t>
      </w:r>
    </w:p>
    <w:p w14:paraId="21CC3171"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 Date submitted </w:t>
      </w:r>
    </w:p>
    <w:p w14:paraId="31918615" w14:textId="77777777" w:rsidR="00844A20" w:rsidRPr="00844A20" w:rsidRDefault="00844A20" w:rsidP="00844A20">
      <w:pPr>
        <w:rPr>
          <w:rFonts w:ascii="Trebuchet MS" w:hAnsi="Trebuchet MS"/>
          <w:bCs/>
          <w:lang w:val="en-GB"/>
        </w:rPr>
      </w:pPr>
    </w:p>
    <w:p w14:paraId="36D198CA"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If you know ahead of time that you will be absent, it is your responsibility to provide a written explanation to your instructor. Arrangements can then be made with your instructor for your assignment due dates. </w:t>
      </w:r>
    </w:p>
    <w:p w14:paraId="21DF49F6" w14:textId="77777777" w:rsidR="00844A20" w:rsidRPr="00844A20" w:rsidRDefault="00844A20" w:rsidP="00844A20">
      <w:pPr>
        <w:rPr>
          <w:rFonts w:ascii="Trebuchet MS" w:hAnsi="Trebuchet MS"/>
          <w:b/>
          <w:lang w:val="en-GB"/>
        </w:rPr>
      </w:pPr>
    </w:p>
    <w:p w14:paraId="0E252E46" w14:textId="77777777" w:rsidR="00844A20" w:rsidRPr="00844A20" w:rsidRDefault="00844A20" w:rsidP="00844A20">
      <w:pPr>
        <w:rPr>
          <w:rFonts w:ascii="Trebuchet MS" w:hAnsi="Trebuchet MS"/>
          <w:b/>
          <w:lang w:val="en-GB"/>
        </w:rPr>
      </w:pPr>
      <w:r w:rsidRPr="00844A20">
        <w:rPr>
          <w:rFonts w:ascii="Trebuchet MS" w:hAnsi="Trebuchet MS"/>
          <w:b/>
          <w:lang w:val="en-GB"/>
        </w:rPr>
        <w:t xml:space="preserve">Final Exam </w:t>
      </w:r>
    </w:p>
    <w:p w14:paraId="436CE6FB" w14:textId="77777777" w:rsidR="00844A20" w:rsidRPr="00844A20" w:rsidRDefault="00844A20" w:rsidP="00844A20">
      <w:pPr>
        <w:rPr>
          <w:rFonts w:ascii="Trebuchet MS" w:hAnsi="Trebuchet MS"/>
          <w:b/>
          <w:lang w:val="en-GB"/>
        </w:rPr>
      </w:pPr>
    </w:p>
    <w:p w14:paraId="43E603D3" w14:textId="77777777" w:rsidR="00844A20" w:rsidRPr="00844A20" w:rsidRDefault="00844A20" w:rsidP="00844A20">
      <w:pPr>
        <w:rPr>
          <w:rFonts w:ascii="Trebuchet MS" w:hAnsi="Trebuchet MS"/>
          <w:bCs/>
          <w:lang w:val="en-GB"/>
        </w:rPr>
      </w:pPr>
      <w:r w:rsidRPr="00844A20">
        <w:rPr>
          <w:rFonts w:ascii="Trebuchet MS" w:hAnsi="Trebuchet MS"/>
          <w:bCs/>
          <w:lang w:val="en-GB"/>
        </w:rPr>
        <w:t>For the final exam, you may create a cheat sheet. The sheet must be approved by the instructor before the exam.</w:t>
      </w:r>
    </w:p>
    <w:p w14:paraId="6A2D8AEB" w14:textId="77777777" w:rsidR="00844A20" w:rsidRPr="00844A20" w:rsidRDefault="00844A20" w:rsidP="00844A20">
      <w:pPr>
        <w:rPr>
          <w:rFonts w:ascii="Trebuchet MS" w:hAnsi="Trebuchet MS"/>
          <w:bCs/>
          <w:lang w:val="en-GB"/>
        </w:rPr>
      </w:pPr>
    </w:p>
    <w:p w14:paraId="70374E55"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No reference materials other than those specified by the instructor are allowed during the term test or final. </w:t>
      </w:r>
    </w:p>
    <w:p w14:paraId="14C5017A" w14:textId="77777777" w:rsidR="00844A20" w:rsidRPr="00844A20" w:rsidRDefault="00844A20" w:rsidP="00844A20">
      <w:pPr>
        <w:rPr>
          <w:rFonts w:ascii="Trebuchet MS" w:hAnsi="Trebuchet MS"/>
          <w:bCs/>
          <w:lang w:val="en-GB"/>
        </w:rPr>
      </w:pPr>
    </w:p>
    <w:p w14:paraId="64D65CB1" w14:textId="77777777" w:rsidR="00844A20" w:rsidRPr="00844A20" w:rsidRDefault="00844A20" w:rsidP="00844A20">
      <w:pPr>
        <w:rPr>
          <w:rFonts w:ascii="Trebuchet MS" w:hAnsi="Trebuchet MS"/>
          <w:bCs/>
          <w:lang w:val="en-GB"/>
        </w:rPr>
      </w:pPr>
      <w:r w:rsidRPr="00844A20">
        <w:rPr>
          <w:rFonts w:ascii="Trebuchet MS" w:hAnsi="Trebuchet MS"/>
          <w:bCs/>
          <w:lang w:val="en-GB"/>
        </w:rPr>
        <w:t>The final exam is a three-hour exam, and it must be completed within the allotted time.</w:t>
      </w:r>
    </w:p>
    <w:p w14:paraId="0EAED50F" w14:textId="77777777" w:rsidR="00844A20" w:rsidRPr="00844A20" w:rsidRDefault="00844A20" w:rsidP="00844A20">
      <w:pPr>
        <w:rPr>
          <w:rFonts w:ascii="Trebuchet MS" w:hAnsi="Trebuchet MS"/>
          <w:bCs/>
          <w:lang w:val="en-GB"/>
        </w:rPr>
      </w:pPr>
    </w:p>
    <w:p w14:paraId="6430635C" w14:textId="77777777" w:rsidR="00844A20" w:rsidRPr="00844A20" w:rsidRDefault="00844A20" w:rsidP="00844A20">
      <w:pPr>
        <w:rPr>
          <w:rFonts w:ascii="Trebuchet MS" w:hAnsi="Trebuchet MS"/>
          <w:bCs/>
          <w:lang w:val="en-GB"/>
        </w:rPr>
      </w:pPr>
      <w:r w:rsidRPr="00844A20">
        <w:rPr>
          <w:rFonts w:ascii="Trebuchet MS" w:hAnsi="Trebuchet MS"/>
          <w:bCs/>
          <w:lang w:val="en-GB"/>
        </w:rPr>
        <w:t>In order to pass this course, students must obtain 60% or more in the course.</w:t>
      </w:r>
    </w:p>
    <w:p w14:paraId="2F60A221" w14:textId="77777777" w:rsidR="00844A20" w:rsidRPr="00844A20" w:rsidRDefault="00844A20" w:rsidP="00844A20">
      <w:pPr>
        <w:rPr>
          <w:rFonts w:ascii="Trebuchet MS" w:hAnsi="Trebuchet MS"/>
          <w:bCs/>
          <w:lang w:val="en-GB"/>
        </w:rPr>
      </w:pPr>
    </w:p>
    <w:p w14:paraId="2938A06F" w14:textId="77777777" w:rsidR="00844A20" w:rsidRPr="00844A20" w:rsidRDefault="00844A20" w:rsidP="00844A20">
      <w:pPr>
        <w:rPr>
          <w:rFonts w:ascii="Trebuchet MS" w:hAnsi="Trebuchet MS"/>
          <w:bCs/>
          <w:lang w:val="en-GB"/>
        </w:rPr>
      </w:pPr>
      <w:r w:rsidRPr="00844A20">
        <w:rPr>
          <w:rFonts w:ascii="Trebuchet MS" w:hAnsi="Trebuchet MS"/>
          <w:bCs/>
          <w:lang w:val="en-GB"/>
        </w:rPr>
        <w:t xml:space="preserve">If you are unable to write the final exam for any reason, you must provide advance notice in order to have an opportunity at writing </w:t>
      </w:r>
      <w:proofErr w:type="gramStart"/>
      <w:r w:rsidRPr="00844A20">
        <w:rPr>
          <w:rFonts w:ascii="Trebuchet MS" w:hAnsi="Trebuchet MS"/>
          <w:bCs/>
          <w:lang w:val="en-GB"/>
        </w:rPr>
        <w:t>at a later time</w:t>
      </w:r>
      <w:proofErr w:type="gramEnd"/>
      <w:r w:rsidRPr="00844A20">
        <w:rPr>
          <w:rFonts w:ascii="Trebuchet MS" w:hAnsi="Trebuchet MS"/>
          <w:bCs/>
          <w:lang w:val="en-GB"/>
        </w:rPr>
        <w:t>. A doctor’s note should be obtained if the reason for missing a test is illness. The exam must be written within three days of your return.</w:t>
      </w:r>
    </w:p>
    <w:p w14:paraId="5903465B" w14:textId="77777777" w:rsidR="009520D9" w:rsidRPr="00844A20" w:rsidRDefault="009520D9" w:rsidP="009520D9">
      <w:pPr>
        <w:rPr>
          <w:bCs/>
          <w:sz w:val="23"/>
          <w:szCs w:val="23"/>
        </w:rPr>
      </w:pPr>
    </w:p>
    <w:p w14:paraId="7FAED915" w14:textId="77777777" w:rsidR="00255598" w:rsidRDefault="00255598" w:rsidP="00255598">
      <w:pPr>
        <w:jc w:val="both"/>
        <w:rPr>
          <w:rFonts w:ascii="Trebuchet MS" w:hAnsi="Trebuchet MS"/>
          <w:b/>
          <w:lang w:val="en-GB"/>
        </w:rPr>
      </w:pPr>
      <w:r w:rsidRPr="00255598">
        <w:rPr>
          <w:rFonts w:ascii="Trebuchet MS" w:hAnsi="Trebuchet MS"/>
          <w:b/>
          <w:lang w:val="en-GB"/>
        </w:rPr>
        <w:t>EVALUATION:</w:t>
      </w:r>
    </w:p>
    <w:p w14:paraId="65715E88" w14:textId="77777777" w:rsidR="00CD6E49" w:rsidRDefault="00CD6E49" w:rsidP="00255598">
      <w:pPr>
        <w:jc w:val="both"/>
        <w:rPr>
          <w:rFonts w:ascii="Trebuchet MS" w:hAnsi="Trebuchet MS"/>
          <w:b/>
          <w:lang w:val="en-GB"/>
        </w:rPr>
      </w:pPr>
    </w:p>
    <w:tbl>
      <w:tblPr>
        <w:tblStyle w:val="TableGrid"/>
        <w:tblW w:w="0" w:type="auto"/>
        <w:tblInd w:w="85" w:type="dxa"/>
        <w:tblLook w:val="04A0" w:firstRow="1" w:lastRow="0" w:firstColumn="1" w:lastColumn="0" w:noHBand="0" w:noVBand="1"/>
      </w:tblPr>
      <w:tblGrid>
        <w:gridCol w:w="3533"/>
        <w:gridCol w:w="1800"/>
      </w:tblGrid>
      <w:tr w:rsidR="00CD6E49" w:rsidRPr="00B07553" w14:paraId="38F24612" w14:textId="77777777" w:rsidTr="00613109">
        <w:tc>
          <w:tcPr>
            <w:tcW w:w="3533" w:type="dxa"/>
          </w:tcPr>
          <w:p w14:paraId="183DE9AA" w14:textId="77777777" w:rsidR="00CD6E49" w:rsidRPr="00B07553" w:rsidRDefault="00CD6E49" w:rsidP="00613109">
            <w:pPr>
              <w:jc w:val="both"/>
              <w:rPr>
                <w:rFonts w:ascii="Trebuchet MS" w:hAnsi="Trebuchet MS"/>
                <w:lang w:val="en-GB"/>
              </w:rPr>
            </w:pPr>
            <w:r w:rsidRPr="00B07553">
              <w:rPr>
                <w:rFonts w:ascii="Trebuchet MS" w:hAnsi="Trebuchet MS"/>
                <w:lang w:val="en-GB"/>
              </w:rPr>
              <w:t>Assignments</w:t>
            </w:r>
          </w:p>
        </w:tc>
        <w:tc>
          <w:tcPr>
            <w:tcW w:w="1800" w:type="dxa"/>
          </w:tcPr>
          <w:p w14:paraId="1A39DD7A" w14:textId="77777777" w:rsidR="00CD6E49" w:rsidRPr="00B07553" w:rsidRDefault="00CD6E49" w:rsidP="00613109">
            <w:pPr>
              <w:jc w:val="both"/>
              <w:rPr>
                <w:rFonts w:ascii="Trebuchet MS" w:hAnsi="Trebuchet MS"/>
                <w:lang w:val="en-GB"/>
              </w:rPr>
            </w:pPr>
            <w:r>
              <w:rPr>
                <w:rFonts w:ascii="Trebuchet MS" w:hAnsi="Trebuchet MS"/>
                <w:lang w:val="en-GB"/>
              </w:rPr>
              <w:t>4</w:t>
            </w:r>
            <w:r>
              <w:rPr>
                <w:rFonts w:ascii="Trebuchet MS" w:hAnsi="Trebuchet MS" w:cs="Trebuchet MS"/>
                <w:snapToGrid/>
                <w:color w:val="000000"/>
              </w:rPr>
              <w:t>0</w:t>
            </w:r>
            <w:r>
              <w:rPr>
                <w:rFonts w:ascii="Trebuchet MS" w:hAnsi="Trebuchet MS"/>
                <w:lang w:val="en-GB"/>
              </w:rPr>
              <w:t>%</w:t>
            </w:r>
          </w:p>
        </w:tc>
      </w:tr>
      <w:tr w:rsidR="00CD6E49" w:rsidRPr="00B07553" w14:paraId="34DD4708" w14:textId="77777777" w:rsidTr="00613109">
        <w:tc>
          <w:tcPr>
            <w:tcW w:w="3533" w:type="dxa"/>
            <w:tcBorders>
              <w:bottom w:val="single" w:sz="4" w:space="0" w:color="auto"/>
            </w:tcBorders>
          </w:tcPr>
          <w:p w14:paraId="4176F595" w14:textId="77777777" w:rsidR="00CD6E49" w:rsidRPr="00B07553" w:rsidRDefault="00CD6E49" w:rsidP="00613109">
            <w:pPr>
              <w:jc w:val="both"/>
              <w:rPr>
                <w:rFonts w:ascii="Trebuchet MS" w:hAnsi="Trebuchet MS"/>
                <w:lang w:val="en-GB"/>
              </w:rPr>
            </w:pPr>
            <w:r>
              <w:rPr>
                <w:rFonts w:ascii="Trebuchet MS" w:hAnsi="Trebuchet MS"/>
                <w:lang w:val="en-GB"/>
              </w:rPr>
              <w:t>Quizzes</w:t>
            </w:r>
          </w:p>
        </w:tc>
        <w:tc>
          <w:tcPr>
            <w:tcW w:w="1800" w:type="dxa"/>
            <w:tcBorders>
              <w:bottom w:val="single" w:sz="4" w:space="0" w:color="auto"/>
            </w:tcBorders>
          </w:tcPr>
          <w:p w14:paraId="0BB83531" w14:textId="77777777" w:rsidR="00CD6E49" w:rsidRPr="00B07553" w:rsidRDefault="00CD6E49" w:rsidP="00613109">
            <w:pPr>
              <w:jc w:val="both"/>
              <w:rPr>
                <w:rFonts w:ascii="Trebuchet MS" w:hAnsi="Trebuchet MS"/>
                <w:lang w:val="en-GB"/>
              </w:rPr>
            </w:pPr>
            <w:r>
              <w:rPr>
                <w:rFonts w:ascii="Trebuchet MS" w:hAnsi="Trebuchet MS"/>
                <w:lang w:val="en-GB"/>
              </w:rPr>
              <w:t>20%</w:t>
            </w:r>
          </w:p>
        </w:tc>
      </w:tr>
      <w:tr w:rsidR="00CD6E49" w:rsidRPr="00B07553" w14:paraId="0DBE42CC" w14:textId="77777777" w:rsidTr="00613109">
        <w:tc>
          <w:tcPr>
            <w:tcW w:w="3533" w:type="dxa"/>
            <w:tcBorders>
              <w:bottom w:val="single" w:sz="4" w:space="0" w:color="auto"/>
            </w:tcBorders>
          </w:tcPr>
          <w:p w14:paraId="27FADA85" w14:textId="77777777" w:rsidR="00CD6E49" w:rsidRPr="00B07553" w:rsidRDefault="00CD6E49" w:rsidP="00613109">
            <w:pPr>
              <w:jc w:val="both"/>
              <w:rPr>
                <w:rFonts w:ascii="Trebuchet MS" w:hAnsi="Trebuchet MS"/>
                <w:lang w:val="en-GB"/>
              </w:rPr>
            </w:pPr>
            <w:r>
              <w:rPr>
                <w:rFonts w:ascii="Trebuchet MS" w:hAnsi="Trebuchet MS"/>
                <w:lang w:val="en-GB"/>
              </w:rPr>
              <w:t>Interview</w:t>
            </w:r>
          </w:p>
        </w:tc>
        <w:tc>
          <w:tcPr>
            <w:tcW w:w="1800" w:type="dxa"/>
            <w:tcBorders>
              <w:bottom w:val="single" w:sz="4" w:space="0" w:color="auto"/>
            </w:tcBorders>
          </w:tcPr>
          <w:p w14:paraId="5D9DE746" w14:textId="77777777" w:rsidR="00CD6E49" w:rsidRDefault="00CD6E49" w:rsidP="00613109">
            <w:pPr>
              <w:jc w:val="both"/>
              <w:rPr>
                <w:rFonts w:ascii="Trebuchet MS" w:hAnsi="Trebuchet MS"/>
                <w:lang w:val="en-GB"/>
              </w:rPr>
            </w:pPr>
            <w:r>
              <w:rPr>
                <w:rFonts w:ascii="Trebuchet MS" w:hAnsi="Trebuchet MS"/>
                <w:lang w:val="en-GB"/>
              </w:rPr>
              <w:t>10%</w:t>
            </w:r>
          </w:p>
        </w:tc>
      </w:tr>
      <w:tr w:rsidR="00CD6E49" w:rsidRPr="00B07553" w14:paraId="309FA05E" w14:textId="77777777" w:rsidTr="00613109">
        <w:tc>
          <w:tcPr>
            <w:tcW w:w="3533" w:type="dxa"/>
            <w:tcBorders>
              <w:bottom w:val="single" w:sz="4" w:space="0" w:color="auto"/>
            </w:tcBorders>
          </w:tcPr>
          <w:p w14:paraId="571541D5" w14:textId="77777777" w:rsidR="00CD6E49" w:rsidRPr="00B07553" w:rsidRDefault="00CD6E49" w:rsidP="00613109">
            <w:pPr>
              <w:jc w:val="both"/>
              <w:rPr>
                <w:rFonts w:ascii="Trebuchet MS" w:hAnsi="Trebuchet MS"/>
                <w:lang w:val="en-GB"/>
              </w:rPr>
            </w:pPr>
            <w:r w:rsidRPr="00B07553">
              <w:rPr>
                <w:rFonts w:ascii="Trebuchet MS" w:hAnsi="Trebuchet MS"/>
                <w:lang w:val="en-GB"/>
              </w:rPr>
              <w:t>Final Exam</w:t>
            </w:r>
          </w:p>
        </w:tc>
        <w:tc>
          <w:tcPr>
            <w:tcW w:w="1800" w:type="dxa"/>
            <w:tcBorders>
              <w:bottom w:val="single" w:sz="4" w:space="0" w:color="auto"/>
            </w:tcBorders>
          </w:tcPr>
          <w:p w14:paraId="658B6B48" w14:textId="77777777" w:rsidR="00CD6E49" w:rsidRPr="00B07553" w:rsidRDefault="00CD6E49" w:rsidP="00613109">
            <w:pPr>
              <w:jc w:val="both"/>
              <w:rPr>
                <w:rFonts w:ascii="Trebuchet MS" w:hAnsi="Trebuchet MS"/>
                <w:lang w:val="en-GB"/>
              </w:rPr>
            </w:pPr>
            <w:r>
              <w:rPr>
                <w:rFonts w:ascii="Trebuchet MS" w:hAnsi="Trebuchet MS"/>
                <w:lang w:val="en-GB"/>
              </w:rPr>
              <w:t>30%</w:t>
            </w:r>
          </w:p>
        </w:tc>
      </w:tr>
      <w:tr w:rsidR="00CD6E49" w:rsidRPr="00B07553" w14:paraId="60A9D223" w14:textId="77777777" w:rsidTr="00613109">
        <w:tc>
          <w:tcPr>
            <w:tcW w:w="3533" w:type="dxa"/>
            <w:tcBorders>
              <w:top w:val="single" w:sz="4" w:space="0" w:color="auto"/>
            </w:tcBorders>
          </w:tcPr>
          <w:p w14:paraId="76D80F9C" w14:textId="77777777" w:rsidR="00CD6E49" w:rsidRPr="00B07553" w:rsidRDefault="00CD6E49" w:rsidP="00613109">
            <w:pPr>
              <w:jc w:val="both"/>
              <w:rPr>
                <w:rFonts w:ascii="Trebuchet MS" w:hAnsi="Trebuchet MS"/>
                <w:lang w:val="en-GB"/>
              </w:rPr>
            </w:pPr>
            <w:r w:rsidRPr="00B07553">
              <w:rPr>
                <w:rFonts w:ascii="Trebuchet MS" w:hAnsi="Trebuchet MS"/>
                <w:lang w:val="en-GB"/>
              </w:rPr>
              <w:t>Total</w:t>
            </w:r>
          </w:p>
        </w:tc>
        <w:tc>
          <w:tcPr>
            <w:tcW w:w="1800" w:type="dxa"/>
            <w:tcBorders>
              <w:top w:val="single" w:sz="4" w:space="0" w:color="auto"/>
            </w:tcBorders>
          </w:tcPr>
          <w:p w14:paraId="59DBCF3A" w14:textId="77777777" w:rsidR="00CD6E49" w:rsidRPr="00B07553" w:rsidRDefault="00CD6E49" w:rsidP="00613109">
            <w:pPr>
              <w:jc w:val="both"/>
              <w:rPr>
                <w:rFonts w:ascii="Trebuchet MS" w:hAnsi="Trebuchet MS"/>
                <w:lang w:val="en-GB"/>
              </w:rPr>
            </w:pPr>
            <w:r w:rsidRPr="00B07553">
              <w:rPr>
                <w:rFonts w:ascii="Trebuchet MS" w:hAnsi="Trebuchet MS"/>
                <w:lang w:val="en-GB"/>
              </w:rPr>
              <w:t>100%</w:t>
            </w:r>
          </w:p>
        </w:tc>
      </w:tr>
    </w:tbl>
    <w:p w14:paraId="64DC9FCD" w14:textId="77777777" w:rsidR="00CD6E49" w:rsidRPr="00255598" w:rsidRDefault="00CD6E49" w:rsidP="00255598">
      <w:pPr>
        <w:jc w:val="both"/>
        <w:rPr>
          <w:rFonts w:ascii="Trebuchet MS" w:hAnsi="Trebuchet MS"/>
          <w:b/>
          <w:lang w:val="en-GB"/>
        </w:rPr>
      </w:pPr>
    </w:p>
    <w:p w14:paraId="2EDA9417" w14:textId="77777777" w:rsidR="00255598" w:rsidRPr="00255598" w:rsidRDefault="00255598" w:rsidP="00255598">
      <w:pPr>
        <w:jc w:val="both"/>
        <w:rPr>
          <w:rFonts w:ascii="Trebuchet MS" w:hAnsi="Trebuchet MS"/>
          <w:b/>
          <w:lang w:val="en-GB"/>
        </w:rPr>
      </w:pPr>
    </w:p>
    <w:p w14:paraId="12700110" w14:textId="77777777" w:rsidR="00255598" w:rsidRPr="00255598" w:rsidRDefault="00255598" w:rsidP="00255598">
      <w:pPr>
        <w:jc w:val="both"/>
        <w:rPr>
          <w:rFonts w:ascii="Trebuchet MS" w:hAnsi="Trebuchet MS"/>
          <w:b/>
          <w:lang w:val="en-GB"/>
        </w:rPr>
      </w:pPr>
      <w:r w:rsidRPr="00255598">
        <w:rPr>
          <w:rFonts w:ascii="Trebuchet MS" w:hAnsi="Trebuchet MS"/>
          <w:b/>
          <w:lang w:val="en-GB"/>
        </w:rPr>
        <w:t xml:space="preserve">GRADES ON TRANSCRIPT </w:t>
      </w:r>
    </w:p>
    <w:p w14:paraId="6DE579F5" w14:textId="77777777" w:rsidR="00255598" w:rsidRPr="00255598" w:rsidRDefault="00255598" w:rsidP="00255598">
      <w:pPr>
        <w:jc w:val="both"/>
        <w:rPr>
          <w:rFonts w:ascii="Trebuchet MS" w:hAnsi="Trebuchet MS"/>
          <w:b/>
          <w:lang w:val="en-GB"/>
        </w:rPr>
      </w:pPr>
    </w:p>
    <w:p w14:paraId="1784A038"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t xml:space="preserve">For transcript purposes, percentage marks are converted into letter grades according to the following system: </w:t>
      </w:r>
    </w:p>
    <w:p w14:paraId="560353B1"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t xml:space="preserve">A = 90–100% </w:t>
      </w:r>
    </w:p>
    <w:p w14:paraId="58AE94DA"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lastRenderedPageBreak/>
        <w:t xml:space="preserve">B = 80–89% </w:t>
      </w:r>
    </w:p>
    <w:p w14:paraId="3C914A15"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t xml:space="preserve">C = 70–79% </w:t>
      </w:r>
    </w:p>
    <w:p w14:paraId="2CD3EE22"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t xml:space="preserve">D = 60–69% </w:t>
      </w:r>
    </w:p>
    <w:p w14:paraId="59635469" w14:textId="77777777" w:rsidR="00255598" w:rsidRPr="00CD6E49" w:rsidRDefault="00255598" w:rsidP="00255598">
      <w:pPr>
        <w:jc w:val="both"/>
        <w:rPr>
          <w:rFonts w:ascii="Trebuchet MS" w:hAnsi="Trebuchet MS"/>
          <w:bCs/>
          <w:lang w:val="en-GB"/>
        </w:rPr>
      </w:pPr>
      <w:r w:rsidRPr="00CD6E49">
        <w:rPr>
          <w:rFonts w:ascii="Trebuchet MS" w:hAnsi="Trebuchet MS"/>
          <w:bCs/>
          <w:lang w:val="en-GB"/>
        </w:rPr>
        <w:t xml:space="preserve">F = under 60% (Fail) </w:t>
      </w:r>
    </w:p>
    <w:p w14:paraId="52AA139D" w14:textId="77777777" w:rsidR="00255598" w:rsidRDefault="00255598" w:rsidP="00255598">
      <w:pPr>
        <w:jc w:val="both"/>
        <w:rPr>
          <w:rFonts w:ascii="Trebuchet MS" w:hAnsi="Trebuchet MS"/>
          <w:bCs/>
          <w:lang w:val="en-GB"/>
        </w:rPr>
      </w:pPr>
      <w:r w:rsidRPr="00CD6E49">
        <w:rPr>
          <w:rFonts w:ascii="Trebuchet MS" w:hAnsi="Trebuchet MS"/>
          <w:bCs/>
          <w:lang w:val="en-GB"/>
        </w:rPr>
        <w:t>In order to pass this course, students must obtain an overall mark of 60% or higher.</w:t>
      </w:r>
    </w:p>
    <w:p w14:paraId="5F4EB0C7" w14:textId="77777777" w:rsidR="00CD6E49" w:rsidRPr="00CD6E49" w:rsidRDefault="00CD6E49" w:rsidP="00255598">
      <w:pPr>
        <w:jc w:val="both"/>
        <w:rPr>
          <w:rFonts w:ascii="Trebuchet MS" w:hAnsi="Trebuchet MS"/>
          <w:bCs/>
          <w:lang w:val="en-GB"/>
        </w:rPr>
      </w:pPr>
    </w:p>
    <w:p w14:paraId="7FE1EB68" w14:textId="36544488" w:rsidR="0038769C" w:rsidRPr="00B07553" w:rsidRDefault="008B3C6A" w:rsidP="00714C07">
      <w:pPr>
        <w:jc w:val="both"/>
        <w:rPr>
          <w:rFonts w:ascii="Trebuchet MS" w:hAnsi="Trebuchet MS"/>
          <w:b/>
          <w:lang w:val="en-GB"/>
        </w:rPr>
      </w:pPr>
      <w:r w:rsidRPr="00B07553">
        <w:rPr>
          <w:rFonts w:ascii="Trebuchet MS" w:hAnsi="Trebuchet MS"/>
          <w:b/>
          <w:lang w:val="en-GB"/>
        </w:rPr>
        <w:t xml:space="preserve">REQUIRED TEXTBOOKS </w:t>
      </w:r>
      <w:r w:rsidR="0002551F" w:rsidRPr="00B07553">
        <w:rPr>
          <w:rFonts w:ascii="Trebuchet MS" w:hAnsi="Trebuchet MS"/>
          <w:b/>
          <w:lang w:val="en-GB"/>
        </w:rPr>
        <w:t>AND</w:t>
      </w:r>
      <w:r w:rsidRPr="00B07553">
        <w:rPr>
          <w:rFonts w:ascii="Trebuchet MS" w:hAnsi="Trebuchet MS"/>
          <w:b/>
          <w:lang w:val="en-GB"/>
        </w:rPr>
        <w:t xml:space="preserve"> MATERIAL</w:t>
      </w:r>
    </w:p>
    <w:p w14:paraId="183937F6" w14:textId="77777777" w:rsidR="009520D9" w:rsidRDefault="009520D9" w:rsidP="009520D9">
      <w:pPr>
        <w:pStyle w:val="Default"/>
        <w:rPr>
          <w:sz w:val="23"/>
          <w:szCs w:val="23"/>
        </w:rPr>
      </w:pPr>
    </w:p>
    <w:p w14:paraId="53B59EED" w14:textId="77777777" w:rsidR="003A6B83" w:rsidRPr="003A6B83" w:rsidRDefault="003A6B83" w:rsidP="003A6B83">
      <w:pPr>
        <w:spacing w:after="120"/>
        <w:jc w:val="both"/>
        <w:rPr>
          <w:rFonts w:ascii="Trebuchet MS" w:hAnsi="Trebuchet MS"/>
          <w:lang w:val="en-GB"/>
        </w:rPr>
      </w:pPr>
      <w:r w:rsidRPr="003A6B83">
        <w:rPr>
          <w:rFonts w:ascii="Trebuchet MS" w:hAnsi="Trebuchet MS"/>
          <w:lang w:val="en-GB"/>
        </w:rPr>
        <w:t>1.</w:t>
      </w:r>
      <w:r w:rsidRPr="003A6B83">
        <w:rPr>
          <w:rFonts w:ascii="Trebuchet MS" w:hAnsi="Trebuchet MS"/>
          <w:lang w:val="en-GB"/>
        </w:rPr>
        <w:tab/>
        <w:t>Ralph M. Holmes &amp; Kathleen K. Conway, Glencoe Filing Made Easy: A Filing Simulation, 4th Edition</w:t>
      </w:r>
    </w:p>
    <w:p w14:paraId="799ED817" w14:textId="77777777" w:rsidR="003A6B83" w:rsidRPr="003A6B83" w:rsidRDefault="003A6B83" w:rsidP="003A6B83">
      <w:pPr>
        <w:spacing w:after="120"/>
        <w:jc w:val="both"/>
        <w:rPr>
          <w:rFonts w:ascii="Trebuchet MS" w:hAnsi="Trebuchet MS"/>
          <w:lang w:val="en-GB"/>
        </w:rPr>
      </w:pPr>
      <w:r w:rsidRPr="003A6B83">
        <w:rPr>
          <w:rFonts w:ascii="Trebuchet MS" w:hAnsi="Trebuchet MS"/>
          <w:lang w:val="en-GB"/>
        </w:rPr>
        <w:t>2.</w:t>
      </w:r>
      <w:r w:rsidRPr="003A6B83">
        <w:rPr>
          <w:rFonts w:ascii="Trebuchet MS" w:hAnsi="Trebuchet MS"/>
          <w:lang w:val="en-GB"/>
        </w:rPr>
        <w:tab/>
        <w:t xml:space="preserve">5 x </w:t>
      </w:r>
      <w:proofErr w:type="gramStart"/>
      <w:r w:rsidRPr="003A6B83">
        <w:rPr>
          <w:rFonts w:ascii="Trebuchet MS" w:hAnsi="Trebuchet MS"/>
          <w:lang w:val="en-GB"/>
        </w:rPr>
        <w:t>3 inch</w:t>
      </w:r>
      <w:proofErr w:type="gramEnd"/>
      <w:r w:rsidRPr="003A6B83">
        <w:rPr>
          <w:rFonts w:ascii="Trebuchet MS" w:hAnsi="Trebuchet MS"/>
          <w:lang w:val="en-GB"/>
        </w:rPr>
        <w:t xml:space="preserve"> index cards (a package of 100)</w:t>
      </w:r>
    </w:p>
    <w:p w14:paraId="715B9A3A" w14:textId="5DD4DD12" w:rsidR="000126EA" w:rsidRPr="006F1670" w:rsidRDefault="003A6B83" w:rsidP="003A6B83">
      <w:pPr>
        <w:spacing w:after="120"/>
        <w:jc w:val="both"/>
        <w:rPr>
          <w:rFonts w:ascii="Trebuchet MS" w:hAnsi="Trebuchet MS"/>
          <w:b/>
        </w:rPr>
      </w:pPr>
      <w:r w:rsidRPr="003A6B83">
        <w:rPr>
          <w:rFonts w:ascii="Trebuchet MS" w:hAnsi="Trebuchet MS"/>
          <w:lang w:val="en-GB"/>
        </w:rPr>
        <w:t>3.</w:t>
      </w:r>
      <w:r w:rsidRPr="003A6B83">
        <w:rPr>
          <w:rFonts w:ascii="Trebuchet MS" w:hAnsi="Trebuchet MS"/>
          <w:lang w:val="en-GB"/>
        </w:rPr>
        <w:tab/>
        <w:t>Ten file folders (letter-size)</w:t>
      </w:r>
    </w:p>
    <w:p w14:paraId="7E093137" w14:textId="662485B2"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9520D9" w:rsidRDefault="00725EB3" w:rsidP="009520D9">
      <w:pPr>
        <w:pStyle w:val="Default"/>
        <w:rPr>
          <w:rFonts w:cs="Times New Roman"/>
          <w:snapToGrid w:val="0"/>
          <w:color w:val="auto"/>
          <w:szCs w:val="20"/>
        </w:rPr>
      </w:pPr>
      <w:bookmarkStart w:id="2" w:name="_Hlk517945314"/>
      <w:r w:rsidRPr="009520D9">
        <w:rPr>
          <w:rFonts w:cs="Times New Roman"/>
          <w:snapToGrid w:val="0"/>
          <w:color w:val="auto"/>
          <w:szCs w:val="20"/>
        </w:rPr>
        <w:t>Information on academic standing and student rights and responsibilities can be found in the current Academic Regulations that are posted on the Student Services/ Admissions &amp; Registration web page.</w:t>
      </w:r>
    </w:p>
    <w:bookmarkEnd w:id="2"/>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9520D9" w:rsidRDefault="00FE48CA" w:rsidP="009520D9">
      <w:pPr>
        <w:pStyle w:val="Default"/>
        <w:rPr>
          <w:rFonts w:cs="Times New Roman"/>
          <w:snapToGrid w:val="0"/>
          <w:color w:val="auto"/>
          <w:szCs w:val="20"/>
        </w:rPr>
      </w:pPr>
      <w:bookmarkStart w:id="3" w:name="_Hlk517945343"/>
      <w:r w:rsidRPr="009520D9">
        <w:rPr>
          <w:rFonts w:cs="Times New Roman"/>
          <w:snapToGrid w:val="0"/>
          <w:color w:val="auto"/>
          <w:szCs w:val="20"/>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3"/>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4" w:name="core_comp"/>
      <w:bookmarkEnd w:id="4"/>
      <w:r w:rsidRPr="00B07553">
        <w:rPr>
          <w:rFonts w:ascii="Trebuchet MS" w:hAnsi="Trebuchet MS"/>
          <w:b/>
          <w:szCs w:val="24"/>
        </w:rPr>
        <w:t>YUKON FIRST NATIONS CORE COMPETENCY</w:t>
      </w:r>
    </w:p>
    <w:p w14:paraId="3895A05C" w14:textId="73618520" w:rsidR="00BC17F6" w:rsidRPr="009520D9" w:rsidRDefault="00BC17F6" w:rsidP="009520D9">
      <w:pPr>
        <w:pStyle w:val="Default"/>
        <w:rPr>
          <w:rFonts w:cs="Times New Roman"/>
          <w:snapToGrid w:val="0"/>
          <w:color w:val="auto"/>
          <w:szCs w:val="20"/>
        </w:rPr>
      </w:pPr>
      <w:bookmarkStart w:id="5" w:name="_Hlk517945423"/>
      <w:r w:rsidRPr="009520D9">
        <w:rPr>
          <w:rFonts w:cs="Times New Roman"/>
          <w:snapToGrid w:val="0"/>
          <w:color w:val="auto"/>
          <w:szCs w:val="20"/>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9520D9">
          <w:rPr>
            <w:rFonts w:cs="Times New Roman"/>
            <w:snapToGrid w:val="0"/>
            <w:color w:val="auto"/>
            <w:szCs w:val="20"/>
          </w:rPr>
          <w:t>www.yukoncollege.yk.ca/yfnccr</w:t>
        </w:r>
      </w:hyperlink>
      <w:r w:rsidRPr="009520D9">
        <w:rPr>
          <w:rFonts w:cs="Times New Roman"/>
          <w:snapToGrid w:val="0"/>
          <w:color w:val="auto"/>
          <w:szCs w:val="20"/>
        </w:rPr>
        <w:t>.</w:t>
      </w:r>
    </w:p>
    <w:bookmarkEnd w:id="5"/>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7B398D01" w14:textId="28D846D0" w:rsidR="00EE3E10" w:rsidRPr="000126EA" w:rsidRDefault="000F3142" w:rsidP="00886067">
      <w:pPr>
        <w:jc w:val="both"/>
        <w:rPr>
          <w:rFonts w:ascii="Trebuchet MS" w:hAnsi="Trebuchet MS"/>
          <w:szCs w:val="24"/>
        </w:rPr>
      </w:pPr>
      <w:bookmarkStart w:id="6"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w:t>
      </w:r>
      <w:r w:rsidR="00E67C98" w:rsidRPr="00B07553">
        <w:rPr>
          <w:rFonts w:ascii="Trebuchet MS" w:hAnsi="Trebuchet MS"/>
          <w:szCs w:val="24"/>
        </w:rPr>
        <w:lastRenderedPageBreak/>
        <w:t xml:space="preserve">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bookmarkEnd w:id="6"/>
    </w:p>
    <w:p w14:paraId="5021A31B" w14:textId="77777777" w:rsidR="000D5ABF" w:rsidRDefault="000D5ABF" w:rsidP="00886067">
      <w:pPr>
        <w:jc w:val="both"/>
        <w:rPr>
          <w:rFonts w:ascii="Trebuchet MS" w:hAnsi="Trebuchet MS"/>
          <w:b/>
          <w:lang w:val="en-GB"/>
        </w:rPr>
      </w:pPr>
    </w:p>
    <w:p w14:paraId="64C31CC2" w14:textId="2DDE9C5F" w:rsidR="0030073D" w:rsidRDefault="0059513B" w:rsidP="00886067">
      <w:pPr>
        <w:jc w:val="both"/>
        <w:rPr>
          <w:rFonts w:ascii="Trebuchet MS" w:hAnsi="Trebuchet MS"/>
          <w:b/>
          <w:lang w:val="en-GB"/>
        </w:rPr>
      </w:pPr>
      <w:r w:rsidRPr="000126EA">
        <w:rPr>
          <w:rFonts w:ascii="Trebuchet MS" w:hAnsi="Trebuchet MS"/>
          <w:b/>
          <w:lang w:val="en-GB"/>
        </w:rPr>
        <w:t>TOPIC OUTLINE</w:t>
      </w:r>
      <w:r w:rsidR="006232F8" w:rsidRPr="000126EA">
        <w:rPr>
          <w:rFonts w:ascii="Trebuchet MS" w:hAnsi="Trebuchet MS"/>
          <w:b/>
          <w:lang w:val="en-GB"/>
        </w:rPr>
        <w:t xml:space="preserve"> (subject to revision)</w:t>
      </w:r>
      <w:r w:rsidR="006232F8">
        <w:rPr>
          <w:rFonts w:ascii="Trebuchet MS" w:hAnsi="Trebuchet MS"/>
          <w:b/>
          <w:lang w:val="en-GB"/>
        </w:rPr>
        <w:t xml:space="preserve"> </w:t>
      </w:r>
    </w:p>
    <w:p w14:paraId="05740AEE" w14:textId="77777777" w:rsidR="00473F11" w:rsidRDefault="00473F11" w:rsidP="00886067">
      <w:pPr>
        <w:jc w:val="both"/>
        <w:rPr>
          <w:rFonts w:ascii="Trebuchet MS" w:hAnsi="Trebuchet MS"/>
          <w:b/>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5"/>
        <w:gridCol w:w="1261"/>
        <w:gridCol w:w="4678"/>
        <w:gridCol w:w="2696"/>
      </w:tblGrid>
      <w:tr w:rsidR="00CF1387" w:rsidRPr="002F4C10" w14:paraId="698130DF" w14:textId="77777777" w:rsidTr="00613109">
        <w:trPr>
          <w:trHeight w:val="20"/>
          <w:tblHeader/>
        </w:trPr>
        <w:tc>
          <w:tcPr>
            <w:tcW w:w="426" w:type="pct"/>
            <w:shd w:val="clear" w:color="auto" w:fill="D9D9D9"/>
            <w:vAlign w:val="center"/>
          </w:tcPr>
          <w:p w14:paraId="6F4F8141"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Week</w:t>
            </w:r>
          </w:p>
        </w:tc>
        <w:tc>
          <w:tcPr>
            <w:tcW w:w="668" w:type="pct"/>
            <w:shd w:val="clear" w:color="auto" w:fill="D9D9D9"/>
            <w:vAlign w:val="center"/>
          </w:tcPr>
          <w:p w14:paraId="581E9040" w14:textId="77777777" w:rsidR="00CF1387" w:rsidRPr="002F4C10" w:rsidRDefault="00CF1387" w:rsidP="00613109">
            <w:pPr>
              <w:pStyle w:val="bpbodytext"/>
              <w:spacing w:after="0" w:line="240" w:lineRule="auto"/>
              <w:rPr>
                <w:rFonts w:ascii="Trebuchet MS" w:hAnsi="Trebuchet MS"/>
                <w:b/>
                <w:bCs/>
                <w:color w:val="000000" w:themeColor="text1"/>
                <w:sz w:val="24"/>
                <w:szCs w:val="24"/>
              </w:rPr>
            </w:pPr>
            <w:r w:rsidRPr="002F4C10">
              <w:rPr>
                <w:rFonts w:ascii="Trebuchet MS" w:hAnsi="Trebuchet MS"/>
                <w:b/>
                <w:bCs/>
                <w:color w:val="000000" w:themeColor="text1"/>
                <w:sz w:val="24"/>
                <w:szCs w:val="24"/>
              </w:rPr>
              <w:t>DATE</w:t>
            </w:r>
          </w:p>
        </w:tc>
        <w:tc>
          <w:tcPr>
            <w:tcW w:w="2478" w:type="pct"/>
            <w:shd w:val="clear" w:color="auto" w:fill="D9D9D9"/>
            <w:vAlign w:val="center"/>
          </w:tcPr>
          <w:p w14:paraId="2790C7FC" w14:textId="77777777" w:rsidR="00CF1387" w:rsidRPr="002F4C10" w:rsidRDefault="00CF1387" w:rsidP="00613109">
            <w:pPr>
              <w:pStyle w:val="bpbodytext"/>
              <w:spacing w:after="0" w:line="240" w:lineRule="auto"/>
              <w:rPr>
                <w:rFonts w:ascii="Trebuchet MS" w:hAnsi="Trebuchet MS"/>
                <w:b/>
                <w:bCs/>
                <w:color w:val="000000" w:themeColor="text1"/>
                <w:sz w:val="24"/>
                <w:szCs w:val="24"/>
              </w:rPr>
            </w:pPr>
            <w:r w:rsidRPr="002F4C10">
              <w:rPr>
                <w:rFonts w:ascii="Trebuchet MS" w:hAnsi="Trebuchet MS"/>
                <w:b/>
                <w:bCs/>
                <w:color w:val="000000" w:themeColor="text1"/>
                <w:sz w:val="24"/>
                <w:szCs w:val="24"/>
              </w:rPr>
              <w:t>TOPICS</w:t>
            </w:r>
            <w:r>
              <w:rPr>
                <w:rFonts w:ascii="Trebuchet MS" w:hAnsi="Trebuchet MS"/>
                <w:b/>
                <w:bCs/>
                <w:color w:val="000000" w:themeColor="text1"/>
                <w:sz w:val="24"/>
                <w:szCs w:val="24"/>
              </w:rPr>
              <w:t xml:space="preserve"> FOR THE WEEK</w:t>
            </w:r>
          </w:p>
        </w:tc>
        <w:tc>
          <w:tcPr>
            <w:tcW w:w="1427" w:type="pct"/>
            <w:shd w:val="clear" w:color="auto" w:fill="D9D9D9"/>
            <w:vAlign w:val="center"/>
          </w:tcPr>
          <w:p w14:paraId="7854D520" w14:textId="77777777" w:rsidR="00CF1387" w:rsidRPr="002F4C10" w:rsidRDefault="00CF1387" w:rsidP="00613109">
            <w:pPr>
              <w:pStyle w:val="bpbodytext"/>
              <w:spacing w:after="0" w:line="240" w:lineRule="auto"/>
              <w:jc w:val="center"/>
              <w:rPr>
                <w:rFonts w:ascii="Trebuchet MS" w:hAnsi="Trebuchet MS"/>
                <w:b/>
                <w:bCs/>
                <w:color w:val="000000" w:themeColor="text1"/>
                <w:sz w:val="24"/>
                <w:szCs w:val="24"/>
              </w:rPr>
            </w:pPr>
            <w:r w:rsidRPr="002F4C10">
              <w:rPr>
                <w:rFonts w:ascii="Trebuchet MS" w:hAnsi="Trebuchet MS"/>
                <w:b/>
                <w:bCs/>
                <w:color w:val="000000" w:themeColor="text1"/>
                <w:sz w:val="24"/>
                <w:szCs w:val="24"/>
              </w:rPr>
              <w:t>Assignments &amp; Quizzes</w:t>
            </w:r>
          </w:p>
        </w:tc>
      </w:tr>
      <w:tr w:rsidR="00CF1387" w:rsidRPr="002F4C10" w14:paraId="0CC180CD" w14:textId="77777777" w:rsidTr="00613109">
        <w:trPr>
          <w:trHeight w:val="20"/>
        </w:trPr>
        <w:tc>
          <w:tcPr>
            <w:tcW w:w="426" w:type="pct"/>
            <w:vAlign w:val="center"/>
          </w:tcPr>
          <w:p w14:paraId="1C3CCBC8"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1</w:t>
            </w:r>
          </w:p>
        </w:tc>
        <w:tc>
          <w:tcPr>
            <w:tcW w:w="668" w:type="pct"/>
            <w:vAlign w:val="center"/>
          </w:tcPr>
          <w:p w14:paraId="6362794B" w14:textId="77777777" w:rsidR="00CF1387"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Jan. 7-</w:t>
            </w:r>
          </w:p>
          <w:p w14:paraId="53D41094"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9</w:t>
            </w:r>
          </w:p>
        </w:tc>
        <w:tc>
          <w:tcPr>
            <w:tcW w:w="2478" w:type="pct"/>
            <w:vAlign w:val="center"/>
          </w:tcPr>
          <w:p w14:paraId="098CF1E8"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Intro to Records Management</w:t>
            </w:r>
          </w:p>
          <w:p w14:paraId="7F291995"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 xml:space="preserve">What is Records Management </w:t>
            </w:r>
          </w:p>
        </w:tc>
        <w:tc>
          <w:tcPr>
            <w:tcW w:w="1427" w:type="pct"/>
            <w:vAlign w:val="center"/>
          </w:tcPr>
          <w:p w14:paraId="66C77432"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p>
        </w:tc>
      </w:tr>
      <w:tr w:rsidR="00CF1387" w:rsidRPr="002F4C10" w14:paraId="4A0B57BF" w14:textId="77777777" w:rsidTr="00613109">
        <w:trPr>
          <w:trHeight w:val="20"/>
        </w:trPr>
        <w:tc>
          <w:tcPr>
            <w:tcW w:w="426" w:type="pct"/>
            <w:vAlign w:val="center"/>
          </w:tcPr>
          <w:p w14:paraId="7676FBC1"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2</w:t>
            </w:r>
          </w:p>
        </w:tc>
        <w:tc>
          <w:tcPr>
            <w:tcW w:w="668" w:type="pct"/>
            <w:vAlign w:val="center"/>
          </w:tcPr>
          <w:p w14:paraId="4DA51FA9"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Jan. 14-16</w:t>
            </w:r>
          </w:p>
        </w:tc>
        <w:tc>
          <w:tcPr>
            <w:tcW w:w="2478" w:type="pct"/>
            <w:vAlign w:val="center"/>
          </w:tcPr>
          <w:p w14:paraId="52BC7CAC"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1: Alphabetic Filing</w:t>
            </w:r>
          </w:p>
          <w:p w14:paraId="2407AA01"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Section One: Rules 1 – 5</w:t>
            </w:r>
          </w:p>
          <w:p w14:paraId="5511A1D5"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Section Two: Rules 6 – 10</w:t>
            </w:r>
          </w:p>
        </w:tc>
        <w:tc>
          <w:tcPr>
            <w:tcW w:w="1427" w:type="pct"/>
            <w:vAlign w:val="center"/>
          </w:tcPr>
          <w:p w14:paraId="207A4E6F"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Practical Application</w:t>
            </w:r>
          </w:p>
          <w:p w14:paraId="0F1FBAF0" w14:textId="77777777" w:rsidR="00CF1387"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1, 2 and 3</w:t>
            </w:r>
          </w:p>
          <w:p w14:paraId="4F534F05"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(Due: Jan. 2</w:t>
            </w:r>
            <w:r>
              <w:rPr>
                <w:rFonts w:ascii="Trebuchet MS" w:hAnsi="Trebuchet MS"/>
                <w:color w:val="000000" w:themeColor="text1"/>
                <w:sz w:val="24"/>
                <w:szCs w:val="24"/>
              </w:rPr>
              <w:t>1</w:t>
            </w:r>
            <w:r w:rsidRPr="002F4C10">
              <w:rPr>
                <w:rFonts w:ascii="Trebuchet MS" w:hAnsi="Trebuchet MS"/>
                <w:color w:val="000000" w:themeColor="text1"/>
                <w:sz w:val="24"/>
                <w:szCs w:val="24"/>
              </w:rPr>
              <w:t>)</w:t>
            </w:r>
          </w:p>
        </w:tc>
      </w:tr>
      <w:tr w:rsidR="00CF1387" w:rsidRPr="002F4C10" w14:paraId="7770B911" w14:textId="77777777" w:rsidTr="00613109">
        <w:trPr>
          <w:trHeight w:val="20"/>
        </w:trPr>
        <w:tc>
          <w:tcPr>
            <w:tcW w:w="426" w:type="pct"/>
            <w:vAlign w:val="center"/>
          </w:tcPr>
          <w:p w14:paraId="30320790"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3</w:t>
            </w:r>
          </w:p>
        </w:tc>
        <w:tc>
          <w:tcPr>
            <w:tcW w:w="668" w:type="pct"/>
            <w:vAlign w:val="center"/>
          </w:tcPr>
          <w:p w14:paraId="0A58FC9A"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Jan. 21-23</w:t>
            </w:r>
          </w:p>
        </w:tc>
        <w:tc>
          <w:tcPr>
            <w:tcW w:w="2478" w:type="pct"/>
            <w:vAlign w:val="center"/>
          </w:tcPr>
          <w:p w14:paraId="12DF58E5"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1: Alphabetic Filing</w:t>
            </w:r>
          </w:p>
          <w:p w14:paraId="1D61FE78"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Section Three: Rules 11 – 15</w:t>
            </w:r>
          </w:p>
          <w:p w14:paraId="536BFAB0"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Section Four: Rules 16 – 20</w:t>
            </w:r>
          </w:p>
        </w:tc>
        <w:tc>
          <w:tcPr>
            <w:tcW w:w="1427" w:type="pct"/>
            <w:vAlign w:val="center"/>
          </w:tcPr>
          <w:p w14:paraId="707D1B82"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Practical Application</w:t>
            </w:r>
          </w:p>
          <w:p w14:paraId="0A9547CF"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4, 5, 6 and 7</w:t>
            </w:r>
          </w:p>
          <w:p w14:paraId="1BF09429"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(Due: Jan. 28)</w:t>
            </w:r>
          </w:p>
        </w:tc>
      </w:tr>
      <w:tr w:rsidR="00CF1387" w:rsidRPr="002F4C10" w14:paraId="4D778B23" w14:textId="77777777" w:rsidTr="00613109">
        <w:trPr>
          <w:trHeight w:val="20"/>
        </w:trPr>
        <w:tc>
          <w:tcPr>
            <w:tcW w:w="426" w:type="pct"/>
            <w:vAlign w:val="center"/>
          </w:tcPr>
          <w:p w14:paraId="3A78A8A7"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4</w:t>
            </w:r>
          </w:p>
        </w:tc>
        <w:tc>
          <w:tcPr>
            <w:tcW w:w="668" w:type="pct"/>
            <w:vAlign w:val="center"/>
          </w:tcPr>
          <w:p w14:paraId="41EAE2AA"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Jan. 28-</w:t>
            </w:r>
            <w:r w:rsidRPr="007A7054">
              <w:rPr>
                <w:b w:val="0"/>
                <w:smallCaps w:val="0"/>
                <w:color w:val="000000" w:themeColor="text1"/>
                <w:szCs w:val="24"/>
                <w:lang w:val="en-US"/>
                <w14:shadow w14:blurRad="0" w14:dist="0" w14:dir="0" w14:sx="0" w14:sy="0" w14:kx="0" w14:ky="0" w14:algn="none">
                  <w14:srgbClr w14:val="000000"/>
                </w14:shadow>
              </w:rPr>
              <w:t>30</w:t>
            </w:r>
          </w:p>
        </w:tc>
        <w:tc>
          <w:tcPr>
            <w:tcW w:w="2478" w:type="pct"/>
            <w:vAlign w:val="center"/>
          </w:tcPr>
          <w:p w14:paraId="6B065EFC"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 xml:space="preserve">Unit 2: Alphabetic Correspondence Filing </w:t>
            </w:r>
          </w:p>
          <w:p w14:paraId="6E76D178"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Ch 6: Inspecting, Indexing, Coding, Sorting, Cross-Referencing</w:t>
            </w:r>
          </w:p>
          <w:p w14:paraId="5F4EE666"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CH7: Requisition, charge-out, and follow-up on records.</w:t>
            </w:r>
          </w:p>
        </w:tc>
        <w:tc>
          <w:tcPr>
            <w:tcW w:w="1427" w:type="pct"/>
            <w:vAlign w:val="center"/>
          </w:tcPr>
          <w:p w14:paraId="70E9AFFE"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Practical Application 8</w:t>
            </w:r>
          </w:p>
          <w:p w14:paraId="5011946A" w14:textId="77777777" w:rsidR="00CF1387" w:rsidRPr="002F4C10" w:rsidRDefault="00CF1387" w:rsidP="00613109">
            <w:pPr>
              <w:pStyle w:val="myheading"/>
              <w:tabs>
                <w:tab w:val="clear" w:pos="-720"/>
              </w:tabs>
              <w:suppressAutoHyphens w:val="0"/>
              <w:spacing w:after="0"/>
              <w:jc w:val="center"/>
              <w:rPr>
                <w:szCs w:val="24"/>
                <w:lang w:val="en-CA"/>
              </w:rPr>
            </w:pPr>
            <w:r w:rsidRPr="007A7054">
              <w:rPr>
                <w:b w:val="0"/>
                <w:smallCaps w:val="0"/>
                <w:color w:val="000000" w:themeColor="text1"/>
                <w:szCs w:val="24"/>
                <w:lang w:val="en-US"/>
                <w14:shadow w14:blurRad="0" w14:dist="0" w14:dir="0" w14:sx="0" w14:sy="0" w14:kx="0" w14:ky="0" w14:algn="none">
                  <w14:srgbClr w14:val="000000"/>
                </w14:shadow>
              </w:rPr>
              <w:t>(Due: February 4)</w:t>
            </w:r>
          </w:p>
        </w:tc>
      </w:tr>
      <w:tr w:rsidR="00CF1387" w:rsidRPr="002F4C10" w14:paraId="33F79CBF" w14:textId="77777777" w:rsidTr="00613109">
        <w:trPr>
          <w:trHeight w:val="20"/>
        </w:trPr>
        <w:tc>
          <w:tcPr>
            <w:tcW w:w="426" w:type="pct"/>
            <w:vAlign w:val="center"/>
          </w:tcPr>
          <w:p w14:paraId="7E219561"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5</w:t>
            </w:r>
          </w:p>
        </w:tc>
        <w:tc>
          <w:tcPr>
            <w:tcW w:w="668" w:type="pct"/>
            <w:vAlign w:val="center"/>
          </w:tcPr>
          <w:p w14:paraId="696C9802" w14:textId="77777777" w:rsidR="00CF1387"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Feb. 4-</w:t>
            </w:r>
          </w:p>
          <w:p w14:paraId="0610629E"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6</w:t>
            </w:r>
          </w:p>
        </w:tc>
        <w:tc>
          <w:tcPr>
            <w:tcW w:w="2478" w:type="pct"/>
            <w:vAlign w:val="center"/>
          </w:tcPr>
          <w:p w14:paraId="3DA3EB5D"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6: Filing Documents Electronically</w:t>
            </w:r>
          </w:p>
          <w:p w14:paraId="54892FD1"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3: Geographic Filing</w:t>
            </w:r>
          </w:p>
        </w:tc>
        <w:tc>
          <w:tcPr>
            <w:tcW w:w="1427" w:type="pct"/>
            <w:vAlign w:val="center"/>
          </w:tcPr>
          <w:p w14:paraId="2DFC4762"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Quiz: Rules 1 – 20</w:t>
            </w:r>
          </w:p>
          <w:p w14:paraId="424B4801"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Practical Application 9</w:t>
            </w:r>
          </w:p>
          <w:p w14:paraId="5D161A30" w14:textId="77777777" w:rsidR="00CF1387" w:rsidRPr="002F4C10" w:rsidRDefault="00CF1387" w:rsidP="00613109">
            <w:pPr>
              <w:pStyle w:val="myheading"/>
              <w:tabs>
                <w:tab w:val="clear" w:pos="-720"/>
              </w:tabs>
              <w:suppressAutoHyphens w:val="0"/>
              <w:spacing w:after="0"/>
              <w:jc w:val="center"/>
              <w:rPr>
                <w:szCs w:val="24"/>
                <w:lang w:val="en-CA"/>
              </w:rPr>
            </w:pPr>
            <w:r w:rsidRPr="007A7054">
              <w:rPr>
                <w:b w:val="0"/>
                <w:smallCaps w:val="0"/>
                <w:color w:val="000000" w:themeColor="text1"/>
                <w:szCs w:val="24"/>
                <w:lang w:val="en-US"/>
                <w14:shadow w14:blurRad="0" w14:dist="0" w14:dir="0" w14:sx="0" w14:sy="0" w14:kx="0" w14:ky="0" w14:algn="none">
                  <w14:srgbClr w14:val="000000"/>
                </w14:shadow>
              </w:rPr>
              <w:t>(Due: February 11)</w:t>
            </w:r>
          </w:p>
        </w:tc>
      </w:tr>
      <w:tr w:rsidR="00CF1387" w:rsidRPr="002F4C10" w14:paraId="76449B0E" w14:textId="77777777" w:rsidTr="00613109">
        <w:trPr>
          <w:trHeight w:val="20"/>
        </w:trPr>
        <w:tc>
          <w:tcPr>
            <w:tcW w:w="426" w:type="pct"/>
            <w:vAlign w:val="center"/>
          </w:tcPr>
          <w:p w14:paraId="3D452826"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6</w:t>
            </w:r>
          </w:p>
        </w:tc>
        <w:tc>
          <w:tcPr>
            <w:tcW w:w="668" w:type="pct"/>
            <w:vAlign w:val="center"/>
          </w:tcPr>
          <w:p w14:paraId="21220EB3"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Feb. 11-13</w:t>
            </w:r>
          </w:p>
        </w:tc>
        <w:tc>
          <w:tcPr>
            <w:tcW w:w="2478" w:type="pct"/>
            <w:vAlign w:val="center"/>
          </w:tcPr>
          <w:p w14:paraId="329ABB26"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4: Subject Filing</w:t>
            </w:r>
          </w:p>
          <w:p w14:paraId="750A7DA3"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Unit 5: Numeric Filing</w:t>
            </w:r>
          </w:p>
          <w:p w14:paraId="2E82D871" w14:textId="77777777" w:rsidR="00CF1387" w:rsidRPr="007A7054"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p>
        </w:tc>
        <w:tc>
          <w:tcPr>
            <w:tcW w:w="1427" w:type="pct"/>
            <w:vAlign w:val="center"/>
          </w:tcPr>
          <w:p w14:paraId="6CB63533"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Practical Application</w:t>
            </w:r>
          </w:p>
          <w:p w14:paraId="2523D0AD"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10 and 11</w:t>
            </w:r>
          </w:p>
          <w:p w14:paraId="6A094D18"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Numeric Job</w:t>
            </w:r>
          </w:p>
          <w:p w14:paraId="01DF802B" w14:textId="77777777" w:rsidR="00CF1387" w:rsidRPr="002F4C10" w:rsidRDefault="00CF1387" w:rsidP="00613109">
            <w:pPr>
              <w:jc w:val="center"/>
              <w:rPr>
                <w:szCs w:val="24"/>
                <w:lang w:val="en-CA"/>
              </w:rPr>
            </w:pPr>
            <w:r w:rsidRPr="002F4C10">
              <w:rPr>
                <w:szCs w:val="24"/>
                <w:lang w:val="en-CA"/>
              </w:rPr>
              <w:t>(</w:t>
            </w:r>
            <w:r w:rsidRPr="007A7054">
              <w:rPr>
                <w:rFonts w:ascii="Trebuchet MS" w:hAnsi="Trebuchet MS"/>
                <w:snapToGrid/>
                <w:color w:val="000000" w:themeColor="text1"/>
                <w:szCs w:val="24"/>
              </w:rPr>
              <w:t>Due: February 18)</w:t>
            </w:r>
          </w:p>
        </w:tc>
      </w:tr>
      <w:tr w:rsidR="00CF1387" w:rsidRPr="002F4C10" w14:paraId="1AD86AF2" w14:textId="77777777" w:rsidTr="00613109">
        <w:trPr>
          <w:trHeight w:val="20"/>
        </w:trPr>
        <w:tc>
          <w:tcPr>
            <w:tcW w:w="426" w:type="pct"/>
            <w:vAlign w:val="center"/>
          </w:tcPr>
          <w:p w14:paraId="40FD5316"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7</w:t>
            </w:r>
          </w:p>
        </w:tc>
        <w:tc>
          <w:tcPr>
            <w:tcW w:w="668" w:type="pct"/>
            <w:vAlign w:val="center"/>
          </w:tcPr>
          <w:p w14:paraId="51694C3B"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Feb. 18-20</w:t>
            </w:r>
          </w:p>
        </w:tc>
        <w:tc>
          <w:tcPr>
            <w:tcW w:w="2478" w:type="pct"/>
            <w:vAlign w:val="center"/>
          </w:tcPr>
          <w:p w14:paraId="4F9E5A16" w14:textId="77777777" w:rsidR="00CF1387" w:rsidRDefault="00CF1387" w:rsidP="00613109">
            <w:pPr>
              <w:pStyle w:val="myheading"/>
              <w:tabs>
                <w:tab w:val="clear" w:pos="-720"/>
              </w:tabs>
              <w:suppressAutoHyphens w:val="0"/>
              <w:spacing w:after="0"/>
              <w:rPr>
                <w:smallCaps w:val="0"/>
                <w:color w:val="000000" w:themeColor="text1"/>
                <w:szCs w:val="24"/>
                <w:lang w:val="en-US"/>
                <w14:shadow w14:blurRad="0" w14:dist="0" w14:dir="0" w14:sx="0" w14:sy="0" w14:kx="0" w14:ky="0" w14:algn="none">
                  <w14:srgbClr w14:val="000000"/>
                </w14:shadow>
              </w:rPr>
            </w:pPr>
            <w:r w:rsidRPr="00E035CC">
              <w:rPr>
                <w:smallCaps w:val="0"/>
                <w:color w:val="000000" w:themeColor="text1"/>
                <w:szCs w:val="24"/>
                <w:lang w:val="en-US"/>
                <w14:shadow w14:blurRad="0" w14:dist="0" w14:dir="0" w14:sx="0" w14:sy="0" w14:kx="0" w14:ky="0" w14:algn="none">
                  <w14:srgbClr w14:val="000000"/>
                </w14:shadow>
              </w:rPr>
              <w:t>In-house Interviews:</w:t>
            </w:r>
            <w:r w:rsidRPr="00E035CC">
              <w:rPr>
                <w:b w:val="0"/>
                <w:smallCaps w:val="0"/>
                <w:color w:val="000000" w:themeColor="text1"/>
                <w:szCs w:val="24"/>
                <w:lang w:val="en-US"/>
                <w14:shadow w14:blurRad="0" w14:dist="0" w14:dir="0" w14:sx="0" w14:sy="0" w14:kx="0" w14:ky="0" w14:algn="none">
                  <w14:srgbClr w14:val="000000"/>
                </w14:shadow>
              </w:rPr>
              <w:t xml:space="preserve"> Students interview personnel about filing systems</w:t>
            </w:r>
            <w:r w:rsidRPr="00E035CC">
              <w:rPr>
                <w:smallCaps w:val="0"/>
                <w:color w:val="000000" w:themeColor="text1"/>
                <w:szCs w:val="24"/>
                <w:lang w:val="en-US"/>
                <w14:shadow w14:blurRad="0" w14:dist="0" w14:dir="0" w14:sx="0" w14:sy="0" w14:kx="0" w14:ky="0" w14:algn="none">
                  <w14:srgbClr w14:val="000000"/>
                </w14:shadow>
              </w:rPr>
              <w:t xml:space="preserve"> </w:t>
            </w:r>
          </w:p>
          <w:p w14:paraId="08F2D1FE"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smallCaps w:val="0"/>
                <w:color w:val="000000" w:themeColor="text1"/>
                <w:szCs w:val="24"/>
                <w:lang w:val="en-US"/>
                <w14:shadow w14:blurRad="0" w14:dist="0" w14:dir="0" w14:sx="0" w14:sy="0" w14:kx="0" w14:ky="0" w14:algn="none">
                  <w14:srgbClr w14:val="000000"/>
                </w14:shadow>
              </w:rPr>
              <w:t>Student Presentations</w:t>
            </w:r>
            <w:r w:rsidRPr="00E035CC">
              <w:rPr>
                <w:b w:val="0"/>
                <w:smallCaps w:val="0"/>
                <w:color w:val="000000" w:themeColor="text1"/>
                <w:szCs w:val="24"/>
                <w:lang w:val="en-US"/>
                <w14:shadow w14:blurRad="0" w14:dist="0" w14:dir="0" w14:sx="0" w14:sy="0" w14:kx="0" w14:ky="0" w14:algn="none">
                  <w14:srgbClr w14:val="000000"/>
                </w14:shadow>
              </w:rPr>
              <w:t xml:space="preserve"> on Interview Experience</w:t>
            </w:r>
          </w:p>
        </w:tc>
        <w:tc>
          <w:tcPr>
            <w:tcW w:w="1427" w:type="pct"/>
            <w:vAlign w:val="center"/>
          </w:tcPr>
          <w:p w14:paraId="666EA223"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color w:val="000000" w:themeColor="text1"/>
                <w:sz w:val="24"/>
                <w:szCs w:val="24"/>
              </w:rPr>
              <w:t>Interview Assignment</w:t>
            </w:r>
          </w:p>
          <w:p w14:paraId="3D4F00A4"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r w:rsidRPr="002F4C10">
              <w:rPr>
                <w:rFonts w:ascii="Trebuchet MS" w:hAnsi="Trebuchet MS"/>
                <w:sz w:val="24"/>
                <w:szCs w:val="24"/>
              </w:rPr>
              <w:t xml:space="preserve">(Due </w:t>
            </w:r>
            <w:proofErr w:type="gramStart"/>
            <w:r w:rsidRPr="002F4C10">
              <w:rPr>
                <w:rFonts w:ascii="Trebuchet MS" w:hAnsi="Trebuchet MS"/>
                <w:sz w:val="24"/>
                <w:szCs w:val="24"/>
              </w:rPr>
              <w:t>by:</w:t>
            </w:r>
            <w:proofErr w:type="gramEnd"/>
            <w:r w:rsidRPr="002F4C10">
              <w:rPr>
                <w:rFonts w:ascii="Trebuchet MS" w:hAnsi="Trebuchet MS"/>
                <w:sz w:val="24"/>
                <w:szCs w:val="24"/>
              </w:rPr>
              <w:t xml:space="preserve"> </w:t>
            </w:r>
            <w:r>
              <w:rPr>
                <w:rFonts w:ascii="Trebuchet MS" w:hAnsi="Trebuchet MS"/>
                <w:sz w:val="24"/>
                <w:szCs w:val="24"/>
              </w:rPr>
              <w:t>Feb 25</w:t>
            </w:r>
            <w:r w:rsidRPr="002F4C10">
              <w:rPr>
                <w:rFonts w:ascii="Trebuchet MS" w:hAnsi="Trebuchet MS"/>
                <w:sz w:val="24"/>
                <w:szCs w:val="24"/>
              </w:rPr>
              <w:t>)</w:t>
            </w:r>
          </w:p>
        </w:tc>
      </w:tr>
      <w:tr w:rsidR="00CF1387" w:rsidRPr="002F4C10" w14:paraId="5C9F3526" w14:textId="77777777" w:rsidTr="00613109">
        <w:trPr>
          <w:trHeight w:val="20"/>
        </w:trPr>
        <w:tc>
          <w:tcPr>
            <w:tcW w:w="426" w:type="pct"/>
            <w:vAlign w:val="center"/>
          </w:tcPr>
          <w:p w14:paraId="7B8B97CF"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8</w:t>
            </w:r>
          </w:p>
        </w:tc>
        <w:tc>
          <w:tcPr>
            <w:tcW w:w="668" w:type="pct"/>
            <w:vAlign w:val="center"/>
          </w:tcPr>
          <w:p w14:paraId="354BCE7F"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Feb. 25</w:t>
            </w:r>
          </w:p>
        </w:tc>
        <w:tc>
          <w:tcPr>
            <w:tcW w:w="2478" w:type="pct"/>
            <w:vAlign w:val="center"/>
          </w:tcPr>
          <w:p w14:paraId="383DA000" w14:textId="77777777" w:rsidR="00CF1387"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Pr>
                <w:b w:val="0"/>
                <w:smallCaps w:val="0"/>
                <w:color w:val="000000" w:themeColor="text1"/>
                <w:szCs w:val="24"/>
                <w:lang w:val="en-US"/>
                <w14:shadow w14:blurRad="0" w14:dist="0" w14:dir="0" w14:sx="0" w14:sy="0" w14:kx="0" w14:ky="0" w14:algn="none">
                  <w14:srgbClr w14:val="000000"/>
                </w14:shadow>
              </w:rPr>
              <w:t>Final Exam Review</w:t>
            </w:r>
          </w:p>
        </w:tc>
        <w:tc>
          <w:tcPr>
            <w:tcW w:w="1427" w:type="pct"/>
            <w:vAlign w:val="center"/>
          </w:tcPr>
          <w:p w14:paraId="2F2FECE1" w14:textId="77777777" w:rsidR="00CF1387" w:rsidRPr="002F4C10" w:rsidRDefault="00CF1387" w:rsidP="00613109">
            <w:pPr>
              <w:pStyle w:val="bpbodytext"/>
              <w:spacing w:after="0" w:line="240" w:lineRule="auto"/>
              <w:jc w:val="center"/>
              <w:rPr>
                <w:rFonts w:ascii="Trebuchet MS" w:hAnsi="Trebuchet MS"/>
                <w:color w:val="000000" w:themeColor="text1"/>
                <w:sz w:val="24"/>
                <w:szCs w:val="24"/>
              </w:rPr>
            </w:pPr>
          </w:p>
        </w:tc>
      </w:tr>
      <w:tr w:rsidR="00CF1387" w:rsidRPr="002F4C10" w14:paraId="4246EE3C" w14:textId="77777777" w:rsidTr="00613109">
        <w:trPr>
          <w:trHeight w:val="20"/>
        </w:trPr>
        <w:tc>
          <w:tcPr>
            <w:tcW w:w="426" w:type="pct"/>
            <w:vAlign w:val="center"/>
          </w:tcPr>
          <w:p w14:paraId="62C6E299"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p>
        </w:tc>
        <w:tc>
          <w:tcPr>
            <w:tcW w:w="668" w:type="pct"/>
            <w:shd w:val="clear" w:color="auto" w:fill="D9D9D9" w:themeFill="background1" w:themeFillShade="D9"/>
            <w:vAlign w:val="center"/>
          </w:tcPr>
          <w:p w14:paraId="02EFE1BA"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Pr>
                <w:b w:val="0"/>
                <w:smallCaps w:val="0"/>
                <w:color w:val="000000" w:themeColor="text1"/>
                <w:szCs w:val="24"/>
                <w:lang w:val="en-US"/>
                <w14:shadow w14:blurRad="0" w14:dist="0" w14:dir="0" w14:sx="0" w14:sy="0" w14:kx="0" w14:ky="0" w14:algn="none">
                  <w14:srgbClr w14:val="000000"/>
                </w14:shadow>
              </w:rPr>
              <w:t>Feb. 27</w:t>
            </w:r>
          </w:p>
        </w:tc>
        <w:tc>
          <w:tcPr>
            <w:tcW w:w="3906" w:type="pct"/>
            <w:gridSpan w:val="2"/>
            <w:shd w:val="clear" w:color="auto" w:fill="D9D9D9" w:themeFill="background1" w:themeFillShade="D9"/>
            <w:vAlign w:val="center"/>
          </w:tcPr>
          <w:p w14:paraId="47B33D64"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sidRPr="007A7054">
              <w:rPr>
                <w:b w:val="0"/>
                <w:smallCaps w:val="0"/>
                <w:color w:val="000000" w:themeColor="text1"/>
                <w:szCs w:val="24"/>
                <w:lang w:val="en-US"/>
                <w14:shadow w14:blurRad="0" w14:dist="0" w14:dir="0" w14:sx="0" w14:sy="0" w14:kx="0" w14:ky="0" w14:algn="none">
                  <w14:srgbClr w14:val="000000"/>
                </w14:shadow>
              </w:rPr>
              <w:t>No Class</w:t>
            </w:r>
          </w:p>
        </w:tc>
      </w:tr>
      <w:tr w:rsidR="00CF1387" w:rsidRPr="00B11F30" w14:paraId="6A5AFAA8" w14:textId="77777777" w:rsidTr="00613109">
        <w:trPr>
          <w:trHeight w:val="20"/>
        </w:trPr>
        <w:tc>
          <w:tcPr>
            <w:tcW w:w="426" w:type="pct"/>
            <w:vAlign w:val="center"/>
          </w:tcPr>
          <w:p w14:paraId="362E5A86"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9</w:t>
            </w:r>
          </w:p>
        </w:tc>
        <w:tc>
          <w:tcPr>
            <w:tcW w:w="668" w:type="pct"/>
            <w:shd w:val="clear" w:color="auto" w:fill="D9D9D9" w:themeFill="background1" w:themeFillShade="D9"/>
            <w:vAlign w:val="center"/>
          </w:tcPr>
          <w:p w14:paraId="2B53A1A5" w14:textId="77777777" w:rsidR="00CF1387" w:rsidRPr="00E035CC"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r w:rsidRPr="00E035CC">
              <w:rPr>
                <w:b w:val="0"/>
                <w:smallCaps w:val="0"/>
                <w:color w:val="000000" w:themeColor="text1"/>
                <w:szCs w:val="24"/>
                <w:lang w:val="en-US"/>
                <w14:shadow w14:blurRad="0" w14:dist="0" w14:dir="0" w14:sx="0" w14:sy="0" w14:kx="0" w14:ky="0" w14:algn="none">
                  <w14:srgbClr w14:val="000000"/>
                </w14:shadow>
              </w:rPr>
              <w:t>Mar. 3</w:t>
            </w:r>
          </w:p>
        </w:tc>
        <w:tc>
          <w:tcPr>
            <w:tcW w:w="3906" w:type="pct"/>
            <w:gridSpan w:val="2"/>
            <w:shd w:val="clear" w:color="auto" w:fill="D9D9D9" w:themeFill="background1" w:themeFillShade="D9"/>
            <w:vAlign w:val="center"/>
          </w:tcPr>
          <w:p w14:paraId="426CFE0C" w14:textId="77777777" w:rsidR="00CF1387" w:rsidRPr="007A7054" w:rsidRDefault="00CF1387" w:rsidP="00613109">
            <w:pPr>
              <w:pStyle w:val="myheading"/>
              <w:tabs>
                <w:tab w:val="clear" w:pos="-720"/>
              </w:tabs>
              <w:suppressAutoHyphens w:val="0"/>
              <w:spacing w:after="0"/>
              <w:jc w:val="center"/>
              <w:rPr>
                <w:b w:val="0"/>
                <w:smallCaps w:val="0"/>
                <w:color w:val="000000" w:themeColor="text1"/>
                <w:szCs w:val="24"/>
                <w:lang w:val="en-US"/>
                <w14:shadow w14:blurRad="0" w14:dist="0" w14:dir="0" w14:sx="0" w14:sy="0" w14:kx="0" w14:ky="0" w14:algn="none">
                  <w14:srgbClr w14:val="000000"/>
                </w14:shadow>
              </w:rPr>
            </w:pPr>
            <w:r>
              <w:rPr>
                <w:b w:val="0"/>
                <w:smallCaps w:val="0"/>
                <w:color w:val="000000" w:themeColor="text1"/>
                <w:szCs w:val="24"/>
                <w:lang w:val="en-US"/>
                <w14:shadow w14:blurRad="0" w14:dist="0" w14:dir="0" w14:sx="0" w14:sy="0" w14:kx="0" w14:ky="0" w14:algn="none">
                  <w14:srgbClr w14:val="000000"/>
                </w14:shadow>
              </w:rPr>
              <w:t>No Class</w:t>
            </w:r>
          </w:p>
        </w:tc>
      </w:tr>
      <w:tr w:rsidR="00CF1387" w:rsidRPr="00B11F30" w14:paraId="13C172A7" w14:textId="77777777" w:rsidTr="00613109">
        <w:trPr>
          <w:trHeight w:val="20"/>
        </w:trPr>
        <w:tc>
          <w:tcPr>
            <w:tcW w:w="426" w:type="pct"/>
            <w:vAlign w:val="center"/>
          </w:tcPr>
          <w:p w14:paraId="3F4EF93D" w14:textId="77777777" w:rsidR="00CF1387" w:rsidRPr="002F4C10" w:rsidRDefault="00CF1387" w:rsidP="00613109">
            <w:pPr>
              <w:rPr>
                <w:bCs/>
                <w:color w:val="000000" w:themeColor="text1"/>
                <w:szCs w:val="24"/>
              </w:rPr>
            </w:pPr>
          </w:p>
        </w:tc>
        <w:tc>
          <w:tcPr>
            <w:tcW w:w="668" w:type="pct"/>
            <w:vAlign w:val="center"/>
          </w:tcPr>
          <w:p w14:paraId="53BC7CD0" w14:textId="77777777" w:rsidR="00CF1387" w:rsidRDefault="00CF1387" w:rsidP="00613109">
            <w:pPr>
              <w:pStyle w:val="myheading"/>
              <w:tabs>
                <w:tab w:val="clear" w:pos="-720"/>
              </w:tabs>
              <w:suppressAutoHyphens w:val="0"/>
              <w:spacing w:after="0"/>
              <w:rPr>
                <w:b w:val="0"/>
                <w:smallCaps w:val="0"/>
                <w:color w:val="000000" w:themeColor="text1"/>
                <w:szCs w:val="24"/>
                <w:lang w:val="en-US"/>
                <w14:shadow w14:blurRad="0" w14:dist="0" w14:dir="0" w14:sx="0" w14:sy="0" w14:kx="0" w14:ky="0" w14:algn="none">
                  <w14:srgbClr w14:val="000000"/>
                </w14:shadow>
              </w:rPr>
            </w:pPr>
          </w:p>
          <w:p w14:paraId="010D27BC" w14:textId="77777777" w:rsidR="00CF1387" w:rsidRPr="007A7054" w:rsidRDefault="00CF1387" w:rsidP="00613109">
            <w:pPr>
              <w:pStyle w:val="myheading"/>
              <w:tabs>
                <w:tab w:val="clear" w:pos="-720"/>
              </w:tabs>
              <w:suppressAutoHyphens w:val="0"/>
              <w:spacing w:after="0"/>
              <w:rPr>
                <w:color w:val="000000" w:themeColor="text1"/>
                <w:sz w:val="32"/>
                <w:szCs w:val="24"/>
              </w:rPr>
            </w:pPr>
            <w:r w:rsidRPr="007A7054">
              <w:rPr>
                <w:smallCaps w:val="0"/>
                <w:color w:val="000000" w:themeColor="text1"/>
                <w:sz w:val="32"/>
                <w:szCs w:val="24"/>
                <w:lang w:val="en-US"/>
                <w14:shadow w14:blurRad="0" w14:dist="0" w14:dir="0" w14:sx="0" w14:sy="0" w14:kx="0" w14:ky="0" w14:algn="none">
                  <w14:srgbClr w14:val="000000"/>
                </w14:shadow>
              </w:rPr>
              <w:t>Mar 5</w:t>
            </w:r>
            <w:r w:rsidRPr="007A7054">
              <w:rPr>
                <w:color w:val="000000" w:themeColor="text1"/>
                <w:sz w:val="32"/>
                <w:szCs w:val="24"/>
              </w:rPr>
              <w:t xml:space="preserve"> </w:t>
            </w:r>
          </w:p>
          <w:p w14:paraId="70BA078C" w14:textId="77777777" w:rsidR="00CF1387" w:rsidRPr="00E035CC" w:rsidRDefault="00CF1387" w:rsidP="00613109">
            <w:pPr>
              <w:pStyle w:val="myheading"/>
              <w:tabs>
                <w:tab w:val="clear" w:pos="-720"/>
              </w:tabs>
              <w:suppressAutoHyphens w:val="0"/>
              <w:spacing w:after="0"/>
              <w:rPr>
                <w:b w:val="0"/>
                <w:color w:val="000000" w:themeColor="text1"/>
                <w:szCs w:val="24"/>
              </w:rPr>
            </w:pPr>
          </w:p>
        </w:tc>
        <w:tc>
          <w:tcPr>
            <w:tcW w:w="3906" w:type="pct"/>
            <w:gridSpan w:val="2"/>
            <w:vAlign w:val="center"/>
          </w:tcPr>
          <w:p w14:paraId="2BC0852A" w14:textId="77777777" w:rsidR="00CF1387" w:rsidRPr="00E035CC" w:rsidRDefault="00CF1387" w:rsidP="00613109">
            <w:pPr>
              <w:pStyle w:val="bpbodytext"/>
              <w:spacing w:after="0" w:line="240" w:lineRule="auto"/>
              <w:jc w:val="center"/>
              <w:rPr>
                <w:rFonts w:ascii="Trebuchet MS" w:hAnsi="Trebuchet MS"/>
                <w:b/>
                <w:color w:val="000000" w:themeColor="text1"/>
                <w:sz w:val="24"/>
                <w:szCs w:val="24"/>
              </w:rPr>
            </w:pPr>
            <w:r w:rsidRPr="007A7054">
              <w:rPr>
                <w:rFonts w:ascii="Trebuchet MS" w:hAnsi="Trebuchet MS"/>
                <w:b/>
                <w:color w:val="000000" w:themeColor="text1"/>
                <w:sz w:val="36"/>
                <w:szCs w:val="24"/>
              </w:rPr>
              <w:t>9 – 12   FINAL EXAM T1082</w:t>
            </w:r>
          </w:p>
        </w:tc>
      </w:tr>
    </w:tbl>
    <w:p w14:paraId="15980EA2" w14:textId="77777777" w:rsidR="00473F11" w:rsidRDefault="00473F11" w:rsidP="00CF1387">
      <w:pPr>
        <w:jc w:val="both"/>
        <w:rPr>
          <w:rFonts w:ascii="Trebuchet MS" w:hAnsi="Trebuchet MS"/>
          <w:b/>
          <w:lang w:val="en-GB"/>
        </w:rPr>
      </w:pPr>
    </w:p>
    <w:sectPr w:rsidR="00473F11" w:rsidSect="00DC2D8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D04339" w14:textId="77777777" w:rsidR="001724D7" w:rsidRDefault="001724D7">
      <w:r>
        <w:separator/>
      </w:r>
    </w:p>
  </w:endnote>
  <w:endnote w:type="continuationSeparator" w:id="0">
    <w:p w14:paraId="3D69659A" w14:textId="77777777" w:rsidR="001724D7" w:rsidRDefault="001724D7">
      <w:r>
        <w:continuationSeparator/>
      </w:r>
    </w:p>
  </w:endnote>
  <w:endnote w:type="continuationNotice" w:id="1">
    <w:p w14:paraId="2FD3E9E4" w14:textId="77777777" w:rsidR="001724D7" w:rsidRDefault="001724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EC6EDC" w14:textId="77777777" w:rsidR="001724D7" w:rsidRDefault="001724D7">
      <w:r>
        <w:separator/>
      </w:r>
    </w:p>
  </w:footnote>
  <w:footnote w:type="continuationSeparator" w:id="0">
    <w:p w14:paraId="001A0E12" w14:textId="77777777" w:rsidR="001724D7" w:rsidRDefault="001724D7">
      <w:r>
        <w:continuationSeparator/>
      </w:r>
    </w:p>
  </w:footnote>
  <w:footnote w:type="continuationNotice" w:id="1">
    <w:p w14:paraId="7CDF0840" w14:textId="77777777" w:rsidR="001724D7" w:rsidRDefault="001724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41E84D75" w:rsidR="001F127C" w:rsidRPr="00E16400" w:rsidRDefault="009520D9" w:rsidP="001F127C">
    <w:pPr>
      <w:widowControl/>
      <w:jc w:val="right"/>
      <w:rPr>
        <w:rFonts w:ascii="Trebuchet MS" w:hAnsi="Trebuchet MS"/>
        <w:b/>
        <w:lang w:val="en-GB"/>
      </w:rPr>
    </w:pPr>
    <w:r>
      <w:rPr>
        <w:rFonts w:ascii="Trebuchet MS" w:hAnsi="Trebuchet MS"/>
        <w:b/>
        <w:lang w:val="en-GB"/>
      </w:rPr>
      <w:t>APPLIED SCIENCE AND MANAGEMENT</w:t>
    </w:r>
    <w:r w:rsidR="005200DD">
      <w:rPr>
        <w:rFonts w:ascii="Trebuchet MS" w:hAnsi="Trebuchet MS"/>
        <w:b/>
        <w:lang w:val="en-GB"/>
      </w:rPr>
      <w:t xml:space="preserve"> DIVISION</w:t>
    </w:r>
  </w:p>
  <w:p w14:paraId="4DF8A387" w14:textId="28073D4C" w:rsidR="001F127C" w:rsidRPr="00E16400" w:rsidRDefault="000126EA" w:rsidP="001F127C">
    <w:pPr>
      <w:widowControl/>
      <w:jc w:val="right"/>
      <w:rPr>
        <w:rFonts w:ascii="Trebuchet MS" w:hAnsi="Trebuchet MS"/>
        <w:b/>
        <w:lang w:val="en-GB"/>
      </w:rPr>
    </w:pPr>
    <w:r>
      <w:rPr>
        <w:rFonts w:ascii="Trebuchet MS" w:hAnsi="Trebuchet MS"/>
        <w:b/>
        <w:lang w:val="en-GB"/>
      </w:rPr>
      <w:t>MATH 141</w:t>
    </w:r>
  </w:p>
  <w:p w14:paraId="56A6522D" w14:textId="1A2435DC" w:rsidR="001F127C" w:rsidRPr="00E16400" w:rsidRDefault="000126EA" w:rsidP="001F127C">
    <w:pPr>
      <w:widowControl/>
      <w:jc w:val="right"/>
      <w:rPr>
        <w:rFonts w:ascii="Trebuchet MS" w:hAnsi="Trebuchet MS"/>
        <w:b/>
        <w:lang w:val="en-GB"/>
      </w:rPr>
    </w:pPr>
    <w:r>
      <w:rPr>
        <w:rFonts w:ascii="Trebuchet MS" w:hAnsi="Trebuchet MS"/>
        <w:b/>
        <w:lang w:val="en-GB"/>
      </w:rPr>
      <w:t>3</w:t>
    </w:r>
    <w:r w:rsidR="009520D9">
      <w:rPr>
        <w:rFonts w:ascii="Trebuchet MS" w:hAnsi="Trebuchet MS"/>
        <w:b/>
        <w:lang w:val="en-GB"/>
      </w:rPr>
      <w:t xml:space="preserve"> </w:t>
    </w:r>
    <w:r w:rsidR="001F127C" w:rsidRPr="00E16400">
      <w:rPr>
        <w:rFonts w:ascii="Trebuchet MS" w:hAnsi="Trebuchet MS"/>
        <w:b/>
        <w:lang w:val="en-GB"/>
      </w:rPr>
      <w:t>Credit Course</w:t>
    </w:r>
  </w:p>
  <w:p w14:paraId="45AB63E9" w14:textId="063BAE38"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9520D9">
      <w:rPr>
        <w:rFonts w:ascii="Trebuchet MS" w:hAnsi="Trebuchet MS"/>
        <w:b/>
        <w:lang w:val="en-GB"/>
      </w:rPr>
      <w:t>Winter</w:t>
    </w:r>
    <w:r w:rsidRPr="00E16400">
      <w:rPr>
        <w:rFonts w:ascii="Trebuchet MS" w:hAnsi="Trebuchet MS"/>
        <w:b/>
        <w:lang w:val="en-GB"/>
      </w:rPr>
      <w:t xml:space="preserve">, </w:t>
    </w:r>
    <w:r w:rsidR="009520D9">
      <w:rPr>
        <w:rFonts w:ascii="Trebuchet MS" w:hAnsi="Trebuchet MS"/>
        <w:b/>
        <w:lang w:val="en-GB"/>
      </w:rPr>
      <w:t>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5052468"/>
    <w:multiLevelType w:val="hybridMultilevel"/>
    <w:tmpl w:val="5B49E2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6132852"/>
    <w:multiLevelType w:val="hybridMultilevel"/>
    <w:tmpl w:val="6E24F22A"/>
    <w:lvl w:ilvl="0" w:tplc="B694EE66">
      <w:start w:val="1"/>
      <w:numFmt w:val="decimal"/>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FB8CAC1"/>
    <w:multiLevelType w:val="hybridMultilevel"/>
    <w:tmpl w:val="76B7DCB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2307455"/>
    <w:multiLevelType w:val="hybridMultilevel"/>
    <w:tmpl w:val="56044060"/>
    <w:lvl w:ilvl="0" w:tplc="04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512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6EA"/>
    <w:rsid w:val="00012CF1"/>
    <w:rsid w:val="0002551F"/>
    <w:rsid w:val="00027459"/>
    <w:rsid w:val="00052928"/>
    <w:rsid w:val="000A0685"/>
    <w:rsid w:val="000A2AEF"/>
    <w:rsid w:val="000A526B"/>
    <w:rsid w:val="000D5ABF"/>
    <w:rsid w:val="000D7994"/>
    <w:rsid w:val="000E3B49"/>
    <w:rsid w:val="000E598E"/>
    <w:rsid w:val="000E6A45"/>
    <w:rsid w:val="000F2327"/>
    <w:rsid w:val="000F3142"/>
    <w:rsid w:val="000F5FE6"/>
    <w:rsid w:val="000F753E"/>
    <w:rsid w:val="001308B7"/>
    <w:rsid w:val="001724D7"/>
    <w:rsid w:val="00193DF0"/>
    <w:rsid w:val="001A1D67"/>
    <w:rsid w:val="001B419B"/>
    <w:rsid w:val="001C4A3C"/>
    <w:rsid w:val="001C7974"/>
    <w:rsid w:val="001D1A78"/>
    <w:rsid w:val="001F127C"/>
    <w:rsid w:val="001F277A"/>
    <w:rsid w:val="002368BB"/>
    <w:rsid w:val="00255598"/>
    <w:rsid w:val="00263534"/>
    <w:rsid w:val="002764B0"/>
    <w:rsid w:val="00285B20"/>
    <w:rsid w:val="002A44DE"/>
    <w:rsid w:val="002B1DD7"/>
    <w:rsid w:val="002B2BEB"/>
    <w:rsid w:val="002D6EA2"/>
    <w:rsid w:val="002E2777"/>
    <w:rsid w:val="002E3C85"/>
    <w:rsid w:val="0030073D"/>
    <w:rsid w:val="0031347F"/>
    <w:rsid w:val="00341187"/>
    <w:rsid w:val="00356F07"/>
    <w:rsid w:val="0036476B"/>
    <w:rsid w:val="0038769C"/>
    <w:rsid w:val="003911A4"/>
    <w:rsid w:val="003A6B83"/>
    <w:rsid w:val="003B512C"/>
    <w:rsid w:val="003B71C0"/>
    <w:rsid w:val="003C2E9B"/>
    <w:rsid w:val="003C7AA4"/>
    <w:rsid w:val="0040203B"/>
    <w:rsid w:val="00402E6C"/>
    <w:rsid w:val="00416BC4"/>
    <w:rsid w:val="00424095"/>
    <w:rsid w:val="00426690"/>
    <w:rsid w:val="004342BC"/>
    <w:rsid w:val="0043736E"/>
    <w:rsid w:val="00437E3A"/>
    <w:rsid w:val="004474D3"/>
    <w:rsid w:val="0045486F"/>
    <w:rsid w:val="00465144"/>
    <w:rsid w:val="00473F11"/>
    <w:rsid w:val="00492512"/>
    <w:rsid w:val="004925C1"/>
    <w:rsid w:val="004A192F"/>
    <w:rsid w:val="004D22D6"/>
    <w:rsid w:val="004D591E"/>
    <w:rsid w:val="004E3051"/>
    <w:rsid w:val="005200DD"/>
    <w:rsid w:val="00526342"/>
    <w:rsid w:val="00530339"/>
    <w:rsid w:val="0053270F"/>
    <w:rsid w:val="00535B37"/>
    <w:rsid w:val="00544AC5"/>
    <w:rsid w:val="00571C80"/>
    <w:rsid w:val="0059513B"/>
    <w:rsid w:val="00597AF1"/>
    <w:rsid w:val="00617E19"/>
    <w:rsid w:val="006232F8"/>
    <w:rsid w:val="00625333"/>
    <w:rsid w:val="0063008F"/>
    <w:rsid w:val="00631D18"/>
    <w:rsid w:val="00654370"/>
    <w:rsid w:val="0067252D"/>
    <w:rsid w:val="00673F31"/>
    <w:rsid w:val="00692ABC"/>
    <w:rsid w:val="006D6E4A"/>
    <w:rsid w:val="006F1670"/>
    <w:rsid w:val="007055EA"/>
    <w:rsid w:val="00714C07"/>
    <w:rsid w:val="00725EB3"/>
    <w:rsid w:val="00730470"/>
    <w:rsid w:val="007324E6"/>
    <w:rsid w:val="007538BC"/>
    <w:rsid w:val="0077587D"/>
    <w:rsid w:val="007B05B9"/>
    <w:rsid w:val="007B1CBF"/>
    <w:rsid w:val="007C5ABB"/>
    <w:rsid w:val="007D5ED4"/>
    <w:rsid w:val="0080018D"/>
    <w:rsid w:val="008046FC"/>
    <w:rsid w:val="00805EDF"/>
    <w:rsid w:val="00805F28"/>
    <w:rsid w:val="008132A3"/>
    <w:rsid w:val="0083616C"/>
    <w:rsid w:val="00844A20"/>
    <w:rsid w:val="00862E43"/>
    <w:rsid w:val="008839C6"/>
    <w:rsid w:val="00886067"/>
    <w:rsid w:val="00891EDB"/>
    <w:rsid w:val="008A2A88"/>
    <w:rsid w:val="008A3EB6"/>
    <w:rsid w:val="008B0E51"/>
    <w:rsid w:val="008B3C6A"/>
    <w:rsid w:val="00937C9D"/>
    <w:rsid w:val="009520D9"/>
    <w:rsid w:val="009664F0"/>
    <w:rsid w:val="00966CDE"/>
    <w:rsid w:val="00973EBD"/>
    <w:rsid w:val="00977769"/>
    <w:rsid w:val="009D0787"/>
    <w:rsid w:val="00A11F44"/>
    <w:rsid w:val="00A128AE"/>
    <w:rsid w:val="00A73ADB"/>
    <w:rsid w:val="00A91289"/>
    <w:rsid w:val="00B03515"/>
    <w:rsid w:val="00B07553"/>
    <w:rsid w:val="00B1181B"/>
    <w:rsid w:val="00B671A0"/>
    <w:rsid w:val="00B67A05"/>
    <w:rsid w:val="00B7053A"/>
    <w:rsid w:val="00B80BA0"/>
    <w:rsid w:val="00B8155A"/>
    <w:rsid w:val="00B81C23"/>
    <w:rsid w:val="00BA3DF3"/>
    <w:rsid w:val="00BC17F6"/>
    <w:rsid w:val="00C049A3"/>
    <w:rsid w:val="00C237B4"/>
    <w:rsid w:val="00C47026"/>
    <w:rsid w:val="00C53F17"/>
    <w:rsid w:val="00CB56A5"/>
    <w:rsid w:val="00CC2D82"/>
    <w:rsid w:val="00CD096F"/>
    <w:rsid w:val="00CD1BE4"/>
    <w:rsid w:val="00CD46CA"/>
    <w:rsid w:val="00CD6E49"/>
    <w:rsid w:val="00CE3A79"/>
    <w:rsid w:val="00CF1387"/>
    <w:rsid w:val="00CF333B"/>
    <w:rsid w:val="00D075F0"/>
    <w:rsid w:val="00D20007"/>
    <w:rsid w:val="00D242CD"/>
    <w:rsid w:val="00D337D6"/>
    <w:rsid w:val="00D47E05"/>
    <w:rsid w:val="00D53E02"/>
    <w:rsid w:val="00D82CFB"/>
    <w:rsid w:val="00D864A2"/>
    <w:rsid w:val="00D9393E"/>
    <w:rsid w:val="00D94EC9"/>
    <w:rsid w:val="00DC2D89"/>
    <w:rsid w:val="00DC70B2"/>
    <w:rsid w:val="00DD0155"/>
    <w:rsid w:val="00DE742C"/>
    <w:rsid w:val="00E035CC"/>
    <w:rsid w:val="00E07569"/>
    <w:rsid w:val="00E16400"/>
    <w:rsid w:val="00E30C0A"/>
    <w:rsid w:val="00E44A10"/>
    <w:rsid w:val="00E51D34"/>
    <w:rsid w:val="00E67C98"/>
    <w:rsid w:val="00E7303E"/>
    <w:rsid w:val="00ED4AFC"/>
    <w:rsid w:val="00EE3E10"/>
    <w:rsid w:val="00EE4845"/>
    <w:rsid w:val="00EF29F8"/>
    <w:rsid w:val="00F20CB9"/>
    <w:rsid w:val="00F452BE"/>
    <w:rsid w:val="00F566B4"/>
    <w:rsid w:val="00F578FD"/>
    <w:rsid w:val="00F632F7"/>
    <w:rsid w:val="00F64261"/>
    <w:rsid w:val="00F71A5C"/>
    <w:rsid w:val="00F744CD"/>
    <w:rsid w:val="00F87537"/>
    <w:rsid w:val="00FA00E4"/>
    <w:rsid w:val="00FA09DA"/>
    <w:rsid w:val="00FA5E25"/>
    <w:rsid w:val="00FD36C6"/>
    <w:rsid w:val="00FD3996"/>
    <w:rsid w:val="00FE2267"/>
    <w:rsid w:val="00FE48CA"/>
    <w:rsid w:val="56AADE5C"/>
    <w:rsid w:val="69DA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14:docId w14:val="241F160B"/>
  <w15:docId w15:val="{8FB8F437-EB29-425C-A3B8-BA6BF66B0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iPriority w:val="99"/>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customStyle="1" w:styleId="Default">
    <w:name w:val="Default"/>
    <w:rsid w:val="009520D9"/>
    <w:pPr>
      <w:autoSpaceDE w:val="0"/>
      <w:autoSpaceDN w:val="0"/>
      <w:adjustRightInd w:val="0"/>
    </w:pPr>
    <w:rPr>
      <w:rFonts w:ascii="Trebuchet MS" w:hAnsi="Trebuchet MS" w:cs="Trebuchet MS"/>
      <w:color w:val="000000"/>
      <w:sz w:val="24"/>
      <w:szCs w:val="24"/>
    </w:rPr>
  </w:style>
  <w:style w:type="paragraph" w:styleId="ListParagraph">
    <w:name w:val="List Paragraph"/>
    <w:basedOn w:val="Normal"/>
    <w:uiPriority w:val="34"/>
    <w:qFormat/>
    <w:rsid w:val="006F1670"/>
    <w:pPr>
      <w:widowControl/>
      <w:spacing w:after="120"/>
      <w:ind w:left="720"/>
      <w:contextualSpacing/>
    </w:pPr>
    <w:rPr>
      <w:rFonts w:ascii="Trebuchet MS" w:hAnsi="Trebuchet MS"/>
      <w:snapToGrid/>
    </w:rPr>
  </w:style>
  <w:style w:type="paragraph" w:customStyle="1" w:styleId="bpbodytext">
    <w:name w:val="bp body text"/>
    <w:basedOn w:val="Normal"/>
    <w:next w:val="Normal"/>
    <w:rsid w:val="00E035CC"/>
    <w:pPr>
      <w:widowControl/>
      <w:spacing w:after="200" w:line="270" w:lineRule="exact"/>
    </w:pPr>
    <w:rPr>
      <w:rFonts w:ascii="Bookman Old Style" w:hAnsi="Bookman Old Style"/>
      <w:snapToGrid/>
      <w:sz w:val="22"/>
      <w:lang w:val="en-CA"/>
    </w:rPr>
  </w:style>
  <w:style w:type="paragraph" w:customStyle="1" w:styleId="myheading">
    <w:name w:val="my heading"/>
    <w:basedOn w:val="Normal"/>
    <w:rsid w:val="00E035CC"/>
    <w:pPr>
      <w:widowControl/>
      <w:tabs>
        <w:tab w:val="left" w:pos="-720"/>
      </w:tabs>
      <w:suppressAutoHyphens/>
      <w:spacing w:after="120"/>
    </w:pPr>
    <w:rPr>
      <w:rFonts w:ascii="Trebuchet MS" w:hAnsi="Trebuchet MS"/>
      <w:b/>
      <w:smallCaps/>
      <w:snapToGrid/>
      <w:lang w:val="en-GB"/>
      <w14:shadow w14:blurRad="50800" w14:dist="38100" w14:dir="2700000" w14:sx="100000" w14:sy="100000" w14:kx="0" w14:ky="0" w14:algn="tl">
        <w14:srgbClr w14:val="000000">
          <w14:alpha w14:val="60000"/>
        </w14:srgbClr>
      </w14:shadow>
    </w:rPr>
  </w:style>
  <w:style w:type="character" w:styleId="UnresolvedMention">
    <w:name w:val="Unresolved Mention"/>
    <w:basedOn w:val="DefaultParagraphFont"/>
    <w:uiPriority w:val="99"/>
    <w:semiHidden/>
    <w:unhideWhenUsed/>
    <w:rsid w:val="000126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yukoncollege.yk.ca/yfnccr" TargetMode="External"/><Relationship Id="rId2" Type="http://schemas.openxmlformats.org/officeDocument/2006/relationships/customXml" Target="../customXml/item2.xml"/><Relationship Id="rId16" Type="http://schemas.openxmlformats.org/officeDocument/2006/relationships/hyperlink" Target="https://creativecommons.org/licenses/by-nc-sa/4.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uppage\AppData\Local\Microsoft\Windows\Temporary%20Internet%20Files\Content.IE5\6B1M1Y4S\Template+Course+Outline+May+201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6FAA3A40C664E2CB0B62F207F5A3345"/>
        <w:category>
          <w:name w:val="General"/>
          <w:gallery w:val="placeholder"/>
        </w:category>
        <w:types>
          <w:type w:val="bbPlcHdr"/>
        </w:types>
        <w:behaviors>
          <w:behavior w:val="content"/>
        </w:behaviors>
        <w:guid w:val="{631A0F3A-1062-4AF0-871A-1F950D224064}"/>
      </w:docPartPr>
      <w:docPartBody>
        <w:p w:rsidR="00E80B97" w:rsidRDefault="009A1496" w:rsidP="009A1496">
          <w:pPr>
            <w:pStyle w:val="36FAA3A40C664E2CB0B62F207F5A33458"/>
          </w:pPr>
          <w:r w:rsidRPr="0067252D">
            <w:rPr>
              <w:rFonts w:ascii="Trebuchet MS" w:hAnsi="Trebuchet MS"/>
              <w:lang w:val="en-GB"/>
            </w:rPr>
            <w:t>Name, Title</w:t>
          </w:r>
        </w:p>
      </w:docPartBody>
    </w:docPart>
    <w:docPart>
      <w:docPartPr>
        <w:name w:val="515A9B9F56EC4E6392D217D5A6A8D376"/>
        <w:category>
          <w:name w:val="General"/>
          <w:gallery w:val="placeholder"/>
        </w:category>
        <w:types>
          <w:type w:val="bbPlcHdr"/>
        </w:types>
        <w:behaviors>
          <w:behavior w:val="content"/>
        </w:behaviors>
        <w:guid w:val="{D2C0BE67-C3FC-41A2-BCF8-5D433D21EDF0}"/>
      </w:docPartPr>
      <w:docPartBody>
        <w:p w:rsidR="00E80B97" w:rsidRDefault="002F6224" w:rsidP="002F6224">
          <w:pPr>
            <w:pStyle w:val="515A9B9F56EC4E6392D217D5A6A8D3769"/>
          </w:pPr>
          <w:r w:rsidRPr="0067252D">
            <w:rPr>
              <w:rFonts w:ascii="Trebuchet MS" w:hAnsi="Trebuchet MS"/>
              <w:lang w:val="en-GB"/>
            </w:rPr>
            <w:t>Name, Title</w:t>
          </w:r>
        </w:p>
      </w:docPartBody>
    </w:docPart>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
      <w:docPartPr>
        <w:name w:val="F413C4D9F81C4D349B14F29C4700CDA2"/>
        <w:category>
          <w:name w:val="General"/>
          <w:gallery w:val="placeholder"/>
        </w:category>
        <w:types>
          <w:type w:val="bbPlcHdr"/>
        </w:types>
        <w:behaviors>
          <w:behavior w:val="content"/>
        </w:behaviors>
        <w:guid w:val="{EA76177B-925B-4E9A-BF4D-2540C57F1D47}"/>
      </w:docPartPr>
      <w:docPartBody>
        <w:p w:rsidR="0005401E" w:rsidRDefault="0005401E">
          <w:pPr>
            <w:pStyle w:val="F413C4D9F81C4D349B14F29C4700CDA2"/>
          </w:pPr>
          <w:r w:rsidRPr="0067252D">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05401E"/>
    <w:rsid w:val="00101849"/>
    <w:rsid w:val="00110B83"/>
    <w:rsid w:val="002F6224"/>
    <w:rsid w:val="00374782"/>
    <w:rsid w:val="004207F4"/>
    <w:rsid w:val="006D16E9"/>
    <w:rsid w:val="006F749C"/>
    <w:rsid w:val="00984938"/>
    <w:rsid w:val="009A1496"/>
    <w:rsid w:val="00BF4981"/>
    <w:rsid w:val="00C46B49"/>
    <w:rsid w:val="00C906AD"/>
    <w:rsid w:val="00D72FC4"/>
    <w:rsid w:val="00D806C2"/>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CE8366"/>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6D16E9"/>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C1D3BF67B2D64A0D80B57574ADC21AA0">
    <w:name w:val="C1D3BF67B2D64A0D80B57574ADC21AA0"/>
    <w:rsid w:val="006D16E9"/>
  </w:style>
  <w:style w:type="paragraph" w:customStyle="1" w:styleId="F413C4D9F81C4D349B14F29C4700CDA2">
    <w:name w:val="F413C4D9F81C4D349B14F29C4700CD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208E0-9BDE-4190-9F9A-09F64C869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6D6DF-664B-4927-A2C4-6DEC59C61D41}">
  <ds:schemaRefs>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bef74bb6-8312-45fa-8e74-6365e5b30747"/>
    <ds:schemaRef ds:uri="http://www.w3.org/XML/1998/namespace"/>
    <ds:schemaRef ds:uri="http://purl.org/dc/dcmitype/"/>
  </ds:schemaRefs>
</ds:datastoreItem>
</file>

<file path=customXml/itemProps3.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4.xml><?xml version="1.0" encoding="utf-8"?>
<ds:datastoreItem xmlns:ds="http://schemas.openxmlformats.org/officeDocument/2006/customXml" ds:itemID="{156A4B95-5C0F-46C0-9669-369AE4DF5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Template+Course+Outline+May+2013</Template>
  <TotalTime>0</TotalTime>
  <Pages>7</Pages>
  <Words>1416</Words>
  <Characters>8074</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9472</CharactersWithSpaces>
  <SharedDoc>false</SharedDoc>
  <HLinks>
    <vt:vector size="12" baseType="variant">
      <vt:variant>
        <vt:i4>5046279</vt:i4>
      </vt:variant>
      <vt:variant>
        <vt:i4>3</vt:i4>
      </vt:variant>
      <vt:variant>
        <vt:i4>0</vt:i4>
      </vt:variant>
      <vt:variant>
        <vt:i4>5</vt:i4>
      </vt:variant>
      <vt:variant>
        <vt:lpwstr>http://www.yukoncollege.yk.ca/yfnccr</vt:lpwstr>
      </vt:variant>
      <vt:variant>
        <vt:lpwstr/>
      </vt:variant>
      <vt:variant>
        <vt:i4>7077930</vt:i4>
      </vt:variant>
      <vt:variant>
        <vt:i4>0</vt:i4>
      </vt:variant>
      <vt:variant>
        <vt:i4>0</vt:i4>
      </vt:variant>
      <vt:variant>
        <vt:i4>5</vt:i4>
      </vt:variant>
      <vt:variant>
        <vt:lpwstr>https://creativecommons.org/licenses/by-nc-sa/4.0/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staffuser</dc:creator>
  <cp:keywords/>
  <cp:lastModifiedBy>Tara Beaudoin</cp:lastModifiedBy>
  <cp:revision>2</cp:revision>
  <cp:lastPrinted>2018-06-26T23:20:00Z</cp:lastPrinted>
  <dcterms:created xsi:type="dcterms:W3CDTF">2020-01-10T23:29:00Z</dcterms:created>
  <dcterms:modified xsi:type="dcterms:W3CDTF">2020-01-10T23:29:00Z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